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82C2B" w:rsidRDefault="00282C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82C2B" w:rsidRDefault="00282C2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82C2B" w:rsidRDefault="000B636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82C2B" w:rsidRDefault="000B6369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A7860" w:rsidRDefault="002A7860" w:rsidP="00A80D4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82C2B" w:rsidRDefault="00EC38D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30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EC38D3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8 maja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EC38D3">
        <w:rPr>
          <w:rFonts w:ascii="Arial" w:eastAsia="Arial" w:hAnsi="Arial" w:cs="Arial"/>
          <w:b/>
          <w:sz w:val="24"/>
          <w:szCs w:val="24"/>
        </w:rPr>
        <w:t>zmiany tematu</w:t>
      </w:r>
      <w:r>
        <w:rPr>
          <w:rFonts w:ascii="Arial" w:eastAsia="Arial" w:hAnsi="Arial" w:cs="Arial"/>
          <w:b/>
          <w:sz w:val="24"/>
          <w:szCs w:val="24"/>
        </w:rPr>
        <w:t xml:space="preserve"> prac</w:t>
      </w:r>
      <w:r w:rsidR="00EC38D3"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17/2020 Rady Dydaktycznej WNPSM UW z dnia 29 kwietnia 2020 r. w sprawie szczegółowych zasad procesu dyplomowania na kierunku bezpieczeństwo wewnętrzne </w:t>
      </w:r>
      <w:r w:rsidR="002A7860">
        <w:rPr>
          <w:rFonts w:ascii="Arial" w:eastAsia="Arial" w:hAnsi="Arial" w:cs="Arial"/>
          <w:sz w:val="24"/>
          <w:szCs w:val="24"/>
        </w:rPr>
        <w:t xml:space="preserve">oraz uchwały nr 9/2025 Rady Dydaktycznej z 13 marca 2025 r. w sprawie zatwierdzania tematów prac dyplomowych na kierunku bezpieczeństwo wewnętrzne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EC38D3">
        <w:rPr>
          <w:rFonts w:ascii="Arial" w:eastAsia="Arial" w:hAnsi="Arial" w:cs="Arial"/>
          <w:sz w:val="24"/>
          <w:szCs w:val="24"/>
        </w:rPr>
        <w:t>zmianę tematu</w:t>
      </w:r>
      <w:r>
        <w:rPr>
          <w:rFonts w:ascii="Arial" w:eastAsia="Arial" w:hAnsi="Arial" w:cs="Arial"/>
          <w:sz w:val="24"/>
          <w:szCs w:val="24"/>
        </w:rPr>
        <w:t xml:space="preserve"> prac</w:t>
      </w:r>
      <w:r w:rsidR="00EC38D3">
        <w:rPr>
          <w:rFonts w:ascii="Arial" w:eastAsia="Arial" w:hAnsi="Arial" w:cs="Arial"/>
          <w:sz w:val="24"/>
          <w:szCs w:val="24"/>
        </w:rPr>
        <w:t>y dyplomowej</w:t>
      </w:r>
      <w:r>
        <w:rPr>
          <w:rFonts w:ascii="Arial" w:eastAsia="Arial" w:hAnsi="Arial" w:cs="Arial"/>
          <w:sz w:val="24"/>
          <w:szCs w:val="24"/>
        </w:rPr>
        <w:t xml:space="preserve"> na kie</w:t>
      </w:r>
      <w:r w:rsidR="00EC38D3">
        <w:rPr>
          <w:rFonts w:ascii="Arial" w:eastAsia="Arial" w:hAnsi="Arial" w:cs="Arial"/>
          <w:sz w:val="24"/>
          <w:szCs w:val="24"/>
        </w:rPr>
        <w:t>runku bezpieczeństwo wewnętrzne</w:t>
      </w:r>
      <w:r w:rsidR="002A7860">
        <w:rPr>
          <w:rFonts w:ascii="Arial" w:eastAsia="Arial" w:hAnsi="Arial" w:cs="Arial"/>
          <w:sz w:val="24"/>
          <w:szCs w:val="24"/>
        </w:rPr>
        <w:t>, studia stacjonarne, drugiego stopnia stanowiącego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2A78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2A7860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30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>
        <w:rPr>
          <w:rFonts w:ascii="Arial" w:eastAsia="Arial" w:hAnsi="Arial" w:cs="Arial"/>
          <w:color w:val="000000"/>
        </w:rPr>
        <w:t xml:space="preserve"> studia euroazjatyckie z dnia 8 maja</w:t>
      </w:r>
      <w:r w:rsidR="000B6369">
        <w:rPr>
          <w:rFonts w:ascii="Arial" w:eastAsia="Arial" w:hAnsi="Arial" w:cs="Arial"/>
          <w:color w:val="000000"/>
        </w:rPr>
        <w:t xml:space="preserve"> 2025 r. w sprawie </w:t>
      </w:r>
      <w:r>
        <w:rPr>
          <w:rFonts w:ascii="Arial" w:eastAsia="Arial" w:hAnsi="Arial" w:cs="Arial"/>
          <w:color w:val="000000"/>
        </w:rPr>
        <w:t>zmiany tematu pracy dyplomowej</w:t>
      </w:r>
      <w:r w:rsidR="000B6369">
        <w:rPr>
          <w:rFonts w:ascii="Arial" w:eastAsia="Arial" w:hAnsi="Arial" w:cs="Arial"/>
          <w:color w:val="000000"/>
        </w:rPr>
        <w:t xml:space="preserve"> na kierunku</w:t>
      </w:r>
      <w:r w:rsidR="00F34C3C">
        <w:rPr>
          <w:rFonts w:ascii="Arial" w:eastAsia="Arial" w:hAnsi="Arial" w:cs="Arial"/>
          <w:color w:val="000000"/>
        </w:rPr>
        <w:t xml:space="preserve"> bezpieczeństwo wewnętrzne studia stacjonarne</w:t>
      </w:r>
      <w:r>
        <w:rPr>
          <w:rFonts w:ascii="Arial" w:eastAsia="Arial" w:hAnsi="Arial" w:cs="Arial"/>
          <w:color w:val="000000"/>
        </w:rPr>
        <w:t>, drugiego</w:t>
      </w:r>
      <w:r w:rsidR="000B6369">
        <w:rPr>
          <w:rFonts w:ascii="Arial" w:eastAsia="Arial" w:hAnsi="Arial" w:cs="Arial"/>
          <w:color w:val="000000"/>
        </w:rPr>
        <w:t xml:space="preserve"> stopnia</w:t>
      </w:r>
    </w:p>
    <w:p w:rsidR="002A7860" w:rsidRDefault="002A7860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2A7860" w:rsidRDefault="002A7860" w:rsidP="002A7860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A7860" w:rsidRDefault="002A7860" w:rsidP="00F34C3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2A7860" w:rsidTr="001E31DF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Default="002A7860" w:rsidP="001E31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Promotorka</w:t>
            </w:r>
            <w:r w:rsidR="008308F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pracy dyplomowej</w:t>
            </w:r>
          </w:p>
        </w:tc>
      </w:tr>
      <w:tr w:rsidR="002A7860" w:rsidRPr="002A7860" w:rsidTr="001E31DF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464761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P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A786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Antyterrorystyczne zabezpieczenie portów lotniczych na przykładzie Lotniska Chopina i Portu lotniczego Warszawa-Modlin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Pr="002A7860" w:rsidRDefault="008308FE" w:rsidP="001E31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Bezpieczeństwo lotnisk jako</w:t>
            </w:r>
            <w:r w:rsidR="002A7860" w:rsidRPr="002A786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element zabezpieczenia antyterrorystycznego w Polsce na przykładzie Lotniska Chopina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60" w:rsidRPr="002A7860" w:rsidRDefault="002A7860" w:rsidP="001E31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>hab.A</w:t>
            </w:r>
            <w:proofErr w:type="spellEnd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>Gasztold</w:t>
            </w:r>
            <w:proofErr w:type="spellEnd"/>
            <w:r w:rsidRPr="002A7860">
              <w:rPr>
                <w:rFonts w:ascii="Arial" w:hAnsi="Arial" w:cs="Arial"/>
                <w:sz w:val="24"/>
                <w:szCs w:val="24"/>
                <w:lang w:val="en-US"/>
              </w:rPr>
              <w:t>, 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rof.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ucz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2A7860" w:rsidRPr="002A7860" w:rsidRDefault="002A7860" w:rsidP="002A78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p w:rsidR="002A7860" w:rsidRPr="002A7860" w:rsidRDefault="002A7860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lang w:val="en-US"/>
        </w:rPr>
      </w:pPr>
    </w:p>
    <w:sectPr w:rsidR="002A7860" w:rsidRPr="002A7860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7B" w:rsidRDefault="00490D7B">
      <w:pPr>
        <w:spacing w:after="0" w:line="240" w:lineRule="auto"/>
      </w:pPr>
      <w:r>
        <w:separator/>
      </w:r>
    </w:p>
  </w:endnote>
  <w:endnote w:type="continuationSeparator" w:id="0">
    <w:p w:rsidR="00490D7B" w:rsidRDefault="0049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7B" w:rsidRDefault="00490D7B">
      <w:pPr>
        <w:spacing w:after="0" w:line="240" w:lineRule="auto"/>
      </w:pPr>
      <w:r>
        <w:separator/>
      </w:r>
    </w:p>
  </w:footnote>
  <w:footnote w:type="continuationSeparator" w:id="0">
    <w:p w:rsidR="00490D7B" w:rsidRDefault="0049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282C2B"/>
    <w:rsid w:val="002A7860"/>
    <w:rsid w:val="00490D7B"/>
    <w:rsid w:val="008308FE"/>
    <w:rsid w:val="00830E77"/>
    <w:rsid w:val="00831E7F"/>
    <w:rsid w:val="0085707F"/>
    <w:rsid w:val="00943FA3"/>
    <w:rsid w:val="00A80D45"/>
    <w:rsid w:val="00DB6E94"/>
    <w:rsid w:val="00EC38D3"/>
    <w:rsid w:val="00EE3CD8"/>
    <w:rsid w:val="00F3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0E29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8</cp:revision>
  <dcterms:created xsi:type="dcterms:W3CDTF">2025-05-05T06:46:00Z</dcterms:created>
  <dcterms:modified xsi:type="dcterms:W3CDTF">2025-05-09T08:12:00Z</dcterms:modified>
</cp:coreProperties>
</file>