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244C2FB0" w14:textId="6A4AD2D8" w:rsidR="00352467" w:rsidRDefault="00352467" w:rsidP="00352467"/>
    <w:p w14:paraId="538797E3" w14:textId="77777777" w:rsidR="001F66D5" w:rsidRPr="00B554C8" w:rsidRDefault="001F66D5" w:rsidP="00352467">
      <w:pPr>
        <w:rPr>
          <w:b/>
          <w:sz w:val="28"/>
          <w:szCs w:val="28"/>
        </w:rPr>
      </w:pPr>
      <w:bookmarkStart w:id="0" w:name="_GoBack"/>
      <w:bookmarkEnd w:id="0"/>
    </w:p>
    <w:p w14:paraId="51077F24" w14:textId="27A556C1" w:rsidR="00942EB1" w:rsidRDefault="00942EB1" w:rsidP="00352467">
      <w:pPr>
        <w:rPr>
          <w:rFonts w:ascii="Arial" w:eastAsia="Arial" w:hAnsi="Arial" w:cs="Arial"/>
          <w:sz w:val="24"/>
          <w:szCs w:val="24"/>
        </w:rPr>
      </w:pPr>
    </w:p>
    <w:p w14:paraId="19CE437D" w14:textId="5A492101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805299">
        <w:rPr>
          <w:rFonts w:ascii="Arial" w:eastAsia="Arial" w:hAnsi="Arial" w:cs="Arial"/>
          <w:b/>
          <w:sz w:val="24"/>
          <w:szCs w:val="24"/>
        </w:rPr>
        <w:t>18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51B15555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EE0F0C">
        <w:rPr>
          <w:rFonts w:ascii="Arial" w:eastAsia="Arial" w:hAnsi="Arial" w:cs="Arial"/>
          <w:sz w:val="24"/>
          <w:szCs w:val="24"/>
        </w:rPr>
        <w:t xml:space="preserve">11 marca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3FB01413" w14:textId="77777777" w:rsidR="00EE0F0C" w:rsidRDefault="008F6209" w:rsidP="00EE0F0C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</w:t>
      </w:r>
      <w:r w:rsidR="000546B1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EE0F0C">
        <w:rPr>
          <w:rFonts w:ascii="Arial" w:hAnsi="Arial" w:cs="Arial"/>
          <w:b/>
          <w:sz w:val="24"/>
          <w:szCs w:val="24"/>
          <w:lang w:eastAsia="pl-PL"/>
        </w:rPr>
        <w:t xml:space="preserve">zmiany uchwały </w:t>
      </w:r>
      <w:r w:rsidR="00EE0F0C" w:rsidRPr="002C7366">
        <w:rPr>
          <w:rFonts w:ascii="Arial" w:hAnsi="Arial" w:cs="Arial"/>
          <w:b/>
          <w:sz w:val="24"/>
          <w:szCs w:val="24"/>
          <w:lang w:eastAsia="pl-PL"/>
        </w:rPr>
        <w:t>w  sprawie ustalenia opłat za usługi edukacyjne studentów kształcących się na studiach stacjonarnych i niestacjonarnych w języku polskim na WNPISM UW na rok akademicki 2021/2022.</w:t>
      </w:r>
    </w:p>
    <w:p w14:paraId="4FB62B6E" w14:textId="5B7F5A17" w:rsidR="008F6209" w:rsidRDefault="008F6209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F4CD435" w14:textId="308B4BEB" w:rsidR="00EE0F0C" w:rsidRPr="002C7366" w:rsidRDefault="00EE0F0C" w:rsidP="00EE0F0C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 xml:space="preserve">Na podstawie § 68 ust. 2 Statutu Uniwersytetu Warszawskiego </w:t>
      </w:r>
      <w:r w:rsidRPr="002C7366">
        <w:rPr>
          <w:rFonts w:ascii="Arial" w:hAnsi="Arial" w:cs="Arial"/>
          <w:sz w:val="24"/>
          <w:szCs w:val="24"/>
          <w:lang w:eastAsia="pl-PL"/>
        </w:rPr>
        <w:br/>
        <w:t>(</w:t>
      </w:r>
      <w:r w:rsidR="00847675">
        <w:rPr>
          <w:rFonts w:ascii="Arial" w:hAnsi="Arial" w:cs="Arial"/>
          <w:sz w:val="24"/>
          <w:szCs w:val="24"/>
          <w:lang w:eastAsia="pl-PL"/>
        </w:rPr>
        <w:t>Monitor UW z 2019 r. poz. 190) Rada D</w:t>
      </w:r>
      <w:r w:rsidRPr="002C7366">
        <w:rPr>
          <w:rFonts w:ascii="Arial" w:hAnsi="Arial" w:cs="Arial"/>
          <w:sz w:val="24"/>
          <w:szCs w:val="24"/>
          <w:lang w:eastAsia="pl-PL"/>
        </w:rPr>
        <w:t>ydaktyczna postanawia, co następuje:</w:t>
      </w:r>
      <w:r w:rsidRPr="002C7366">
        <w:rPr>
          <w:rFonts w:ascii="Arial" w:hAnsi="Arial" w:cs="Arial"/>
          <w:sz w:val="24"/>
          <w:szCs w:val="24"/>
          <w:lang w:eastAsia="pl-PL"/>
        </w:rPr>
        <w:cr/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60CD8E09" w:rsidR="00A56541" w:rsidRPr="00305B47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2C7366">
        <w:rPr>
          <w:rFonts w:ascii="Arial" w:hAnsi="Arial" w:cs="Arial"/>
          <w:sz w:val="24"/>
          <w:szCs w:val="24"/>
        </w:rPr>
        <w:t>Rada Dydaktyczna zatwierdza cennik usług ed</w:t>
      </w:r>
      <w:r w:rsidR="00E778CC">
        <w:rPr>
          <w:rFonts w:ascii="Arial" w:hAnsi="Arial" w:cs="Arial"/>
          <w:sz w:val="24"/>
          <w:szCs w:val="24"/>
        </w:rPr>
        <w:t>ukacyjnych stanowiący Załącznik</w:t>
      </w:r>
      <w:r w:rsidRPr="002C7366">
        <w:rPr>
          <w:rFonts w:ascii="Arial" w:hAnsi="Arial" w:cs="Arial"/>
          <w:sz w:val="24"/>
          <w:szCs w:val="24"/>
        </w:rPr>
        <w:t xml:space="preserve">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66193F92" w:rsidR="00BC60ED" w:rsidRDefault="00942EB1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91125" w14:textId="77777777" w:rsidR="003E0C52" w:rsidRDefault="003E0C52" w:rsidP="00ED051E">
      <w:pPr>
        <w:spacing w:after="0" w:line="240" w:lineRule="auto"/>
      </w:pPr>
      <w:r>
        <w:separator/>
      </w:r>
    </w:p>
  </w:endnote>
  <w:endnote w:type="continuationSeparator" w:id="0">
    <w:p w14:paraId="4C5E51CC" w14:textId="77777777" w:rsidR="003E0C52" w:rsidRDefault="003E0C52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66C8BD" w14:textId="77777777" w:rsidR="003E0C52" w:rsidRDefault="003E0C52" w:rsidP="00ED051E">
      <w:pPr>
        <w:spacing w:after="0" w:line="240" w:lineRule="auto"/>
      </w:pPr>
      <w:r>
        <w:separator/>
      </w:r>
    </w:p>
  </w:footnote>
  <w:footnote w:type="continuationSeparator" w:id="0">
    <w:p w14:paraId="2F92E62B" w14:textId="77777777" w:rsidR="003E0C52" w:rsidRDefault="003E0C52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314A1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35EA7"/>
    <w:rsid w:val="00146614"/>
    <w:rsid w:val="0015049C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1F66D5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A9C"/>
    <w:rsid w:val="003D7258"/>
    <w:rsid w:val="003E0C52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4F6494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05299"/>
    <w:rsid w:val="00840661"/>
    <w:rsid w:val="00847675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778CC"/>
    <w:rsid w:val="00E86CC9"/>
    <w:rsid w:val="00E97C0C"/>
    <w:rsid w:val="00EC04DB"/>
    <w:rsid w:val="00EC76EA"/>
    <w:rsid w:val="00ED051E"/>
    <w:rsid w:val="00ED0AAD"/>
    <w:rsid w:val="00ED79CF"/>
    <w:rsid w:val="00EE0F0C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82369807-CEF0-473E-B489-3D82115B1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2021-01-26T09:08:00Z</cp:lastPrinted>
  <dcterms:created xsi:type="dcterms:W3CDTF">2021-03-04T14:30:00Z</dcterms:created>
  <dcterms:modified xsi:type="dcterms:W3CDTF">2021-03-11T13:47:00Z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