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5C53BA68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3F784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4D06EA">
        <w:rPr>
          <w:rFonts w:ascii="Times New Roman" w:eastAsia="Times New Roman" w:hAnsi="Times New Roman" w:cs="Times New Roman"/>
          <w:sz w:val="16"/>
          <w:szCs w:val="16"/>
        </w:rPr>
        <w:t xml:space="preserve"> 20 </w:t>
      </w:r>
      <w:r w:rsidR="00BC5802">
        <w:rPr>
          <w:rFonts w:ascii="Times New Roman" w:eastAsia="Times New Roman" w:hAnsi="Times New Roman" w:cs="Times New Roman"/>
          <w:sz w:val="16"/>
          <w:szCs w:val="16"/>
        </w:rPr>
        <w:t>września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2021 r.</w:t>
      </w:r>
      <w:r w:rsidR="00BC5802">
        <w:rPr>
          <w:rFonts w:ascii="Times New Roman" w:eastAsia="Times New Roman" w:hAnsi="Times New Roman" w:cs="Times New Roman"/>
          <w:sz w:val="16"/>
          <w:szCs w:val="16"/>
        </w:rPr>
        <w:t xml:space="preserve">  do uchwały nr 67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77777777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527FA02A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 xml:space="preserve">Tematy prac dyplomowych: </w:t>
      </w:r>
      <w:r w:rsidR="008B3BF7">
        <w:rPr>
          <w:b/>
          <w:bCs/>
          <w:sz w:val="28"/>
          <w:szCs w:val="28"/>
        </w:rPr>
        <w:t>bezpieczeństwo wewnętrzne</w:t>
      </w:r>
    </w:p>
    <w:tbl>
      <w:tblPr>
        <w:tblpPr w:leftFromText="141" w:rightFromText="141" w:vertAnchor="page" w:horzAnchor="margin" w:tblpY="3061"/>
        <w:tblW w:w="139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42"/>
        <w:gridCol w:w="3642"/>
        <w:gridCol w:w="3642"/>
        <w:gridCol w:w="3021"/>
      </w:tblGrid>
      <w:tr w:rsidR="00A73F04" w:rsidRPr="00E71E98" w14:paraId="6FA9E50B" w14:textId="77777777" w:rsidTr="00DE0EA8">
        <w:trPr>
          <w:trHeight w:val="1197"/>
        </w:trPr>
        <w:tc>
          <w:tcPr>
            <w:tcW w:w="3642" w:type="dxa"/>
          </w:tcPr>
          <w:p w14:paraId="32D957E9" w14:textId="45FF2EDA" w:rsidR="00A73F04" w:rsidRPr="00E71E98" w:rsidRDefault="00A73F04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indeksu</w:t>
            </w:r>
          </w:p>
        </w:tc>
        <w:tc>
          <w:tcPr>
            <w:tcW w:w="3642" w:type="dxa"/>
          </w:tcPr>
          <w:p w14:paraId="060043CF" w14:textId="5EA0D92C" w:rsidR="00A73F04" w:rsidRDefault="00A73F04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Zatwierdzony temat pracy dyplomowej:</w:t>
            </w:r>
          </w:p>
        </w:tc>
        <w:tc>
          <w:tcPr>
            <w:tcW w:w="3642" w:type="dxa"/>
          </w:tcPr>
          <w:p w14:paraId="4052953D" w14:textId="3A08FDE0" w:rsidR="00A73F04" w:rsidRPr="00E71E98" w:rsidRDefault="00A73F04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Nowy temat pracy dyplomowej:</w:t>
            </w:r>
          </w:p>
        </w:tc>
        <w:tc>
          <w:tcPr>
            <w:tcW w:w="3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B86C" w14:textId="122708EF" w:rsidR="00A73F04" w:rsidRPr="00E71E98" w:rsidRDefault="00A73F04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A73F04" w:rsidRPr="00E71E98" w14:paraId="2F1512A8" w14:textId="77777777" w:rsidTr="00DE0EA8">
        <w:trPr>
          <w:trHeight w:val="2277"/>
        </w:trPr>
        <w:tc>
          <w:tcPr>
            <w:tcW w:w="3642" w:type="dxa"/>
          </w:tcPr>
          <w:p w14:paraId="59221B61" w14:textId="62B78A5F" w:rsidR="00A73F04" w:rsidRPr="003E3547" w:rsidRDefault="00A73F04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A16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387658</w:t>
            </w:r>
          </w:p>
        </w:tc>
        <w:tc>
          <w:tcPr>
            <w:tcW w:w="3642" w:type="dxa"/>
          </w:tcPr>
          <w:p w14:paraId="5C0FB100" w14:textId="3B66EBE3" w:rsidR="00A73F04" w:rsidRPr="003E3547" w:rsidRDefault="00A73F04" w:rsidP="005F72F0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F6B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Społeczna odpowiedzialność biznesu w branży paliwowej - studia przypadków Royal Dutch Shell, Equinor ASA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i </w:t>
            </w:r>
            <w:r w:rsidRPr="00EF6B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TOTAL SA.</w:t>
            </w:r>
          </w:p>
        </w:tc>
        <w:tc>
          <w:tcPr>
            <w:tcW w:w="3642" w:type="dxa"/>
          </w:tcPr>
          <w:p w14:paraId="51CDF396" w14:textId="468A4349" w:rsidR="00A73F04" w:rsidRPr="00EF6BB4" w:rsidRDefault="00A73F04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EF6B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Corporate Social Responsibility in the fuel industry - case studies of Royal Dutch Shell, Equinor ASA and TOTAL SA.</w:t>
            </w:r>
          </w:p>
        </w:tc>
        <w:tc>
          <w:tcPr>
            <w:tcW w:w="3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D71D7" w14:textId="03BF27C6" w:rsidR="00A73F04" w:rsidRPr="003E3547" w:rsidRDefault="00A73F04" w:rsidP="008A16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Filip Ilkowski</w:t>
            </w:r>
          </w:p>
        </w:tc>
      </w:tr>
    </w:tbl>
    <w:p w14:paraId="7C18EA4C" w14:textId="0AC6D6CD" w:rsidR="003F784D" w:rsidRPr="00551BAD" w:rsidRDefault="003F784D">
      <w:pPr>
        <w:rPr>
          <w:b/>
          <w:bCs/>
          <w:sz w:val="28"/>
          <w:szCs w:val="28"/>
        </w:rPr>
      </w:pPr>
    </w:p>
    <w:sectPr w:rsidR="003F784D" w:rsidRPr="00551BAD" w:rsidSect="00AD0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1546E"/>
    <w:rsid w:val="000E29D0"/>
    <w:rsid w:val="00227425"/>
    <w:rsid w:val="002340A4"/>
    <w:rsid w:val="002F40E9"/>
    <w:rsid w:val="00397CC2"/>
    <w:rsid w:val="003E3547"/>
    <w:rsid w:val="003F784D"/>
    <w:rsid w:val="004D06EA"/>
    <w:rsid w:val="004D5DA1"/>
    <w:rsid w:val="00551BAD"/>
    <w:rsid w:val="005F72F0"/>
    <w:rsid w:val="00725287"/>
    <w:rsid w:val="00735B6D"/>
    <w:rsid w:val="00807FB0"/>
    <w:rsid w:val="008A16CC"/>
    <w:rsid w:val="008B3BF7"/>
    <w:rsid w:val="00924B3B"/>
    <w:rsid w:val="009C250D"/>
    <w:rsid w:val="00A73F04"/>
    <w:rsid w:val="00AA3EC8"/>
    <w:rsid w:val="00AD0EB9"/>
    <w:rsid w:val="00B55747"/>
    <w:rsid w:val="00B566BF"/>
    <w:rsid w:val="00B739C6"/>
    <w:rsid w:val="00BC5802"/>
    <w:rsid w:val="00BE030D"/>
    <w:rsid w:val="00D91CC8"/>
    <w:rsid w:val="00D93AC3"/>
    <w:rsid w:val="00D96CB8"/>
    <w:rsid w:val="00DE0EA8"/>
    <w:rsid w:val="00E52967"/>
    <w:rsid w:val="00EF6BB4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8</cp:revision>
  <dcterms:created xsi:type="dcterms:W3CDTF">2021-09-14T14:27:00Z</dcterms:created>
  <dcterms:modified xsi:type="dcterms:W3CDTF">2021-10-04T06:42:00Z</dcterms:modified>
</cp:coreProperties>
</file>