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DE98C" w14:textId="3F7B0943" w:rsidR="00C7781E" w:rsidRDefault="00C7781E" w:rsidP="00C7781E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4BE5586E" w14:textId="77777777" w:rsidR="00C7781E" w:rsidRDefault="00C7781E" w:rsidP="00C7781E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87E531F" w14:textId="77777777" w:rsidR="00C7781E" w:rsidRDefault="00C7781E" w:rsidP="00C7781E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14799F6" w14:textId="77777777" w:rsidR="00C7781E" w:rsidRDefault="00C7781E" w:rsidP="00C7781E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4869FB5" w14:textId="77777777" w:rsidR="00AB6D00" w:rsidRDefault="00AB6D00" w:rsidP="00AB6D00">
      <w:pPr>
        <w:rPr>
          <w:b/>
        </w:rPr>
      </w:pPr>
    </w:p>
    <w:p w14:paraId="2B5A9E88" w14:textId="77777777" w:rsidR="007200B9" w:rsidRPr="002457D8" w:rsidRDefault="007200B9" w:rsidP="007200B9">
      <w:pPr>
        <w:pStyle w:val="Styl2"/>
        <w:rPr>
          <w:b w:val="0"/>
          <w:bCs w:val="0"/>
        </w:rPr>
      </w:pPr>
      <w:r w:rsidRPr="00FE3CF5">
        <w:t xml:space="preserve">Kierunek studiów: </w:t>
      </w:r>
      <w:r>
        <w:t>organizowanie rynku pracy</w:t>
      </w:r>
    </w:p>
    <w:p w14:paraId="4E808585" w14:textId="77777777" w:rsidR="007200B9" w:rsidRPr="00FE3CF5" w:rsidRDefault="007200B9" w:rsidP="007200B9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338F2F69" w14:textId="77777777" w:rsidR="007200B9" w:rsidRPr="00FE3CF5" w:rsidRDefault="007200B9" w:rsidP="007200B9">
      <w:pPr>
        <w:pStyle w:val="Styl3"/>
      </w:pPr>
      <w:bookmarkStart w:id="2" w:name="_Toc532905958"/>
      <w:r w:rsidRPr="00FE3CF5">
        <w:t>Profil kształcenia</w:t>
      </w:r>
      <w:bookmarkEnd w:id="2"/>
      <w:r w:rsidRPr="00FE3CF5">
        <w:t xml:space="preserve">: </w:t>
      </w:r>
      <w:r>
        <w:t>praktyczny</w:t>
      </w:r>
    </w:p>
    <w:p w14:paraId="171A9ECC" w14:textId="77777777" w:rsidR="007200B9" w:rsidRPr="00FE3CF5" w:rsidRDefault="007200B9" w:rsidP="007200B9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734AAECE" w14:textId="77777777" w:rsidR="007200B9" w:rsidRPr="00FE3CF5" w:rsidRDefault="007200B9" w:rsidP="007200B9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>Czas trwania: 3 lata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178CD824" w:rsidR="00CB471B" w:rsidRDefault="00CB471B" w:rsidP="005C5728">
      <w:pPr>
        <w:pStyle w:val="Styl1"/>
      </w:pPr>
    </w:p>
    <w:p w14:paraId="40751337" w14:textId="77777777" w:rsidR="009258A3" w:rsidRPr="00AB6D00" w:rsidRDefault="009258A3" w:rsidP="009258A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666F08C8" w14:textId="77777777" w:rsidR="009258A3" w:rsidRDefault="009258A3" w:rsidP="009258A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CB0DEC3" w14:textId="77777777" w:rsidR="009258A3" w:rsidRPr="00AB6D00" w:rsidRDefault="009258A3" w:rsidP="009258A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114C8ACA" w14:textId="4E48BA38" w:rsidR="009258A3" w:rsidRPr="009258A3" w:rsidRDefault="009258A3" w:rsidP="009258A3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6E047F9F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547FE2E6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0D54AC73" w14:textId="705BF511" w:rsidR="009258A3" w:rsidRPr="00AB6D00" w:rsidRDefault="00AB6D00" w:rsidP="009258A3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</w:t>
      </w:r>
      <w:r w:rsidR="009258A3" w:rsidRPr="00AB6D00">
        <w:rPr>
          <w:rFonts w:eastAsia="Times New Roman" w:cs="Arial"/>
          <w:color w:val="000000"/>
          <w:szCs w:val="20"/>
          <w:lang w:eastAsia="pl-PL"/>
        </w:rPr>
        <w:t>łożenie niekompletnej dokumentacji skutkuje decyzją negatywną.</w:t>
      </w:r>
    </w:p>
    <w:p w14:paraId="046862CA" w14:textId="77777777" w:rsidR="009258A3" w:rsidRDefault="009258A3" w:rsidP="009258A3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dokumentów, różnic programowych wynikających z odmienności planów studió</w:t>
      </w:r>
      <w:r>
        <w:rPr>
          <w:rFonts w:ascii="Arial" w:hAnsi="Arial" w:cs="Arial"/>
          <w:color w:val="000000"/>
          <w:sz w:val="20"/>
          <w:szCs w:val="20"/>
        </w:rPr>
        <w:t>w.</w:t>
      </w:r>
    </w:p>
    <w:p w14:paraId="23EE6763" w14:textId="77777777" w:rsidR="009258A3" w:rsidRDefault="009258A3" w:rsidP="009258A3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>wyniku rozmowy kwalifikacyjnej przeprowadzanej na podstawie wybranego przez kandydata artykułu naukowego, który zostanie podany do wiadomości kandydatów na stronie IRK.</w:t>
      </w:r>
    </w:p>
    <w:p w14:paraId="480025A8" w14:textId="12D58224" w:rsidR="00110D9C" w:rsidRDefault="00110D9C" w:rsidP="009258A3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u w:val="single"/>
          <w:lang w:eastAsia="pl-PL"/>
        </w:rPr>
        <w:t>Sposób przeliczania punktów:</w:t>
      </w:r>
    </w:p>
    <w:p w14:paraId="48B18A74" w14:textId="77777777" w:rsidR="00110D9C" w:rsidRDefault="00110D9C" w:rsidP="00110D9C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Podczas rozmowy kwalifikacyjnej kandydat może uzyskać maksymalnie 50 punktów w wyniku oceny następujących predyspozycji i umiejętności:</w:t>
      </w:r>
    </w:p>
    <w:p w14:paraId="5E19579C" w14:textId="5FCDF8E8" w:rsidR="00110D9C" w:rsidRDefault="00110D9C" w:rsidP="00110D9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analizy zawartości merytorycznej tekstu w kontekście ekonomicznych, społecznych i kulturowych uwarunkowań omawianego zjawiska</w:t>
      </w:r>
      <w:r w:rsidR="004F7A97">
        <w:rPr>
          <w:rFonts w:eastAsia="Times New Roman" w:cs="Arial"/>
          <w:szCs w:val="20"/>
          <w:lang w:eastAsia="pl-PL"/>
        </w:rPr>
        <w:t xml:space="preserve"> </w:t>
      </w:r>
      <w:r>
        <w:rPr>
          <w:rFonts w:eastAsia="Times New Roman" w:cs="Arial"/>
          <w:szCs w:val="20"/>
          <w:lang w:eastAsia="pl-PL"/>
        </w:rPr>
        <w:t>- 0-20 pkt.</w:t>
      </w:r>
    </w:p>
    <w:p w14:paraId="0D42E2DA" w14:textId="7BD2D284" w:rsidR="00110D9C" w:rsidRDefault="00110D9C" w:rsidP="00110D9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rozumienia przyczyn przebiegu oraz prognozowania zjawiska omówionego w tekście</w:t>
      </w:r>
      <w:r w:rsidR="004F7A97">
        <w:rPr>
          <w:rFonts w:eastAsia="Times New Roman" w:cs="Arial"/>
          <w:szCs w:val="20"/>
          <w:lang w:eastAsia="pl-PL"/>
        </w:rPr>
        <w:t xml:space="preserve"> </w:t>
      </w:r>
      <w:r>
        <w:rPr>
          <w:rFonts w:eastAsia="Times New Roman" w:cs="Arial"/>
          <w:szCs w:val="20"/>
          <w:lang w:eastAsia="pl-PL"/>
        </w:rPr>
        <w:t>- 0-20 pkt.</w:t>
      </w:r>
    </w:p>
    <w:p w14:paraId="5A057D3E" w14:textId="61E303EB" w:rsidR="00110D9C" w:rsidRDefault="00110D9C" w:rsidP="00110D9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lastRenderedPageBreak/>
        <w:t>posługiwania się kategoriami z zakresu polityk publicznych</w:t>
      </w:r>
      <w:r w:rsidR="004F7A97">
        <w:rPr>
          <w:rFonts w:eastAsia="Times New Roman" w:cs="Arial"/>
          <w:szCs w:val="20"/>
          <w:lang w:eastAsia="pl-PL"/>
        </w:rPr>
        <w:t xml:space="preserve"> </w:t>
      </w:r>
      <w:r>
        <w:rPr>
          <w:rFonts w:eastAsia="Times New Roman" w:cs="Arial"/>
          <w:szCs w:val="20"/>
          <w:lang w:eastAsia="pl-PL"/>
        </w:rPr>
        <w:t>- 0-5 pkt.</w:t>
      </w:r>
    </w:p>
    <w:p w14:paraId="1D39C97C" w14:textId="77777777" w:rsidR="009258A3" w:rsidRDefault="00110D9C" w:rsidP="009258A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języka, stylu kompozycji wypowiedzi</w:t>
      </w:r>
      <w:r w:rsidR="004F7A97">
        <w:rPr>
          <w:rFonts w:eastAsia="Times New Roman" w:cs="Arial"/>
          <w:szCs w:val="20"/>
          <w:lang w:eastAsia="pl-PL"/>
        </w:rPr>
        <w:t xml:space="preserve"> </w:t>
      </w:r>
      <w:r>
        <w:rPr>
          <w:rFonts w:eastAsia="Times New Roman" w:cs="Arial"/>
          <w:szCs w:val="20"/>
          <w:lang w:eastAsia="pl-PL"/>
        </w:rPr>
        <w:t>- 0-5 pkt</w:t>
      </w:r>
    </w:p>
    <w:p w14:paraId="2C7C1BA9" w14:textId="77777777" w:rsidR="009258A3" w:rsidRDefault="009258A3" w:rsidP="009258A3">
      <w:pPr>
        <w:spacing w:before="100" w:beforeAutospacing="1" w:after="100" w:afterAutospacing="1"/>
        <w:ind w:left="720"/>
        <w:jc w:val="both"/>
        <w:rPr>
          <w:rFonts w:eastAsia="Times New Roman" w:cs="Arial"/>
          <w:szCs w:val="20"/>
          <w:lang w:eastAsia="pl-PL"/>
        </w:rPr>
      </w:pPr>
    </w:p>
    <w:p w14:paraId="08C9C459" w14:textId="4CF34A74" w:rsidR="009258A3" w:rsidRPr="009258A3" w:rsidRDefault="009258A3" w:rsidP="009258A3">
      <w:pPr>
        <w:spacing w:before="100" w:beforeAutospacing="1" w:after="100" w:afterAutospacing="1"/>
        <w:ind w:left="720"/>
        <w:jc w:val="both"/>
        <w:rPr>
          <w:rFonts w:eastAsia="Times New Roman" w:cs="Arial"/>
          <w:szCs w:val="20"/>
          <w:lang w:eastAsia="pl-PL"/>
        </w:rPr>
      </w:pPr>
      <w:r w:rsidRPr="009258A3">
        <w:rPr>
          <w:szCs w:val="20"/>
        </w:rPr>
        <w:t>Próg kwalifikacji: 20 pkt.</w:t>
      </w:r>
    </w:p>
    <w:p w14:paraId="3F7E3E1C" w14:textId="77777777" w:rsidR="009258A3" w:rsidRDefault="009258A3" w:rsidP="009258A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69217F5A" w14:textId="77777777" w:rsidR="009258A3" w:rsidRPr="00AB6D00" w:rsidRDefault="009258A3" w:rsidP="009258A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51F8EF7" w14:textId="77777777" w:rsidR="009258A3" w:rsidRPr="006F453F" w:rsidRDefault="009258A3" w:rsidP="009258A3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>
        <w:rPr>
          <w:rFonts w:eastAsia="Times New Roman" w:cs="Arial"/>
          <w:color w:val="000000"/>
          <w:szCs w:val="20"/>
          <w:lang w:eastAsia="pl-PL"/>
        </w:rPr>
        <w:t>Kandydata podejmując studia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w trybie przeniesienia </w:t>
      </w:r>
      <w:r>
        <w:rPr>
          <w:rFonts w:eastAsia="Times New Roman" w:cs="Arial"/>
          <w:color w:val="000000"/>
          <w:szCs w:val="20"/>
          <w:lang w:eastAsia="pl-PL"/>
        </w:rPr>
        <w:t>zobowiązany jest do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zaliczenia różnic programowych wynikających z odmienności planów studiów. Liczba 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>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6BC6974" w14:textId="77777777" w:rsidR="009258A3" w:rsidRPr="006F453F" w:rsidRDefault="009258A3" w:rsidP="009258A3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65266B2B" w14:textId="77777777" w:rsidR="009258A3" w:rsidRPr="006F453F" w:rsidRDefault="009258A3" w:rsidP="009258A3">
      <w:pPr>
        <w:jc w:val="both"/>
        <w:rPr>
          <w:b/>
          <w:strike/>
          <w:color w:val="000000" w:themeColor="text1"/>
        </w:rPr>
      </w:pPr>
      <w:r w:rsidRPr="006F453F">
        <w:rPr>
          <w:b/>
          <w:color w:val="000000" w:themeColor="text1"/>
        </w:rPr>
        <w:t>2) Potwierdzenie kompetencji do odbywania studiów w języku polskim</w:t>
      </w:r>
    </w:p>
    <w:p w14:paraId="0DEA3D45" w14:textId="77777777" w:rsidR="009258A3" w:rsidRPr="00E15CE3" w:rsidRDefault="009258A3" w:rsidP="009258A3">
      <w:pPr>
        <w:rPr>
          <w:rFonts w:eastAsia="Times New Roman" w:cs="Arial"/>
          <w:bCs/>
          <w:color w:val="FF0000"/>
          <w:szCs w:val="20"/>
          <w:lang w:eastAsia="pl-PL"/>
        </w:rPr>
      </w:pPr>
    </w:p>
    <w:p w14:paraId="6E3D4213" w14:textId="77777777" w:rsidR="009258A3" w:rsidRPr="009645AB" w:rsidRDefault="009258A3" w:rsidP="009258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5AB"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9645AB">
        <w:rPr>
          <w:rFonts w:eastAsia="Times New Roman" w:cs="Arial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6CF83302" w14:textId="77777777" w:rsidR="009258A3" w:rsidRPr="00AB6D00" w:rsidRDefault="009258A3" w:rsidP="00AB6D00">
      <w:pPr>
        <w:shd w:val="clear" w:color="auto" w:fill="FFFFFF"/>
        <w:spacing w:before="100" w:beforeAutospacing="1" w:after="100" w:afterAutospacing="1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4C4B1EC" w14:textId="29D1E8A3" w:rsidR="00632757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p w14:paraId="74D685E9" w14:textId="77777777" w:rsidR="00B540CF" w:rsidRPr="00EF0165" w:rsidRDefault="00B540CF" w:rsidP="00AB6D00">
      <w:pPr>
        <w:rPr>
          <w:rFonts w:eastAsia="Times New Roman" w:cs="Arial"/>
          <w:bCs/>
          <w:szCs w:val="20"/>
          <w:lang w:eastAsia="pl-PL"/>
        </w:rPr>
      </w:pPr>
    </w:p>
    <w:sectPr w:rsidR="00B540CF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ED2BAD" w16cid:durableId="243F9635"/>
  <w16cid:commentId w16cid:paraId="158822F6" w16cid:durableId="24479920"/>
  <w16cid:commentId w16cid:paraId="6775D1E3" w16cid:durableId="24479979"/>
  <w16cid:commentId w16cid:paraId="211DA984" w16cid:durableId="24479A06"/>
  <w16cid:commentId w16cid:paraId="53DADBA7" w16cid:durableId="243F96BF"/>
  <w16cid:commentId w16cid:paraId="49E024E7" w16cid:durableId="24479A30"/>
  <w16cid:commentId w16cid:paraId="511D9EED" w16cid:durableId="24479A87"/>
  <w16cid:commentId w16cid:paraId="07D45356" w16cid:durableId="24479A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A5098"/>
    <w:multiLevelType w:val="multilevel"/>
    <w:tmpl w:val="5954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401B6"/>
    <w:rsid w:val="00110D9C"/>
    <w:rsid w:val="00195190"/>
    <w:rsid w:val="001A6AE8"/>
    <w:rsid w:val="002F177A"/>
    <w:rsid w:val="00300DFB"/>
    <w:rsid w:val="00383204"/>
    <w:rsid w:val="003837B5"/>
    <w:rsid w:val="003D6F44"/>
    <w:rsid w:val="004F7A97"/>
    <w:rsid w:val="005C5728"/>
    <w:rsid w:val="00632757"/>
    <w:rsid w:val="00695970"/>
    <w:rsid w:val="007200B9"/>
    <w:rsid w:val="00727F70"/>
    <w:rsid w:val="00814EA6"/>
    <w:rsid w:val="00884786"/>
    <w:rsid w:val="008A0603"/>
    <w:rsid w:val="008A0680"/>
    <w:rsid w:val="008C16ED"/>
    <w:rsid w:val="008E3660"/>
    <w:rsid w:val="009258A3"/>
    <w:rsid w:val="009E15FB"/>
    <w:rsid w:val="00A15EA2"/>
    <w:rsid w:val="00A70352"/>
    <w:rsid w:val="00A92E89"/>
    <w:rsid w:val="00AB6D00"/>
    <w:rsid w:val="00AC4DD5"/>
    <w:rsid w:val="00B36F8F"/>
    <w:rsid w:val="00B471D5"/>
    <w:rsid w:val="00B540CF"/>
    <w:rsid w:val="00BC2A26"/>
    <w:rsid w:val="00C00904"/>
    <w:rsid w:val="00C7781E"/>
    <w:rsid w:val="00CB471B"/>
    <w:rsid w:val="00CC1D60"/>
    <w:rsid w:val="00CF555A"/>
    <w:rsid w:val="00D77C6E"/>
    <w:rsid w:val="00DD2782"/>
    <w:rsid w:val="00E95A0D"/>
    <w:rsid w:val="00EA6829"/>
    <w:rsid w:val="00EE7C4D"/>
    <w:rsid w:val="00EF0165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0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0C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0C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0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0C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0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2021-05-24T08:50:00Z</dcterms:created>
  <dcterms:modified xsi:type="dcterms:W3CDTF">2021-06-11T09:08:00Z</dcterms:modified>
</cp:coreProperties>
</file>