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048CD" w14:textId="38B14A27" w:rsidR="00C03311" w:rsidRDefault="00C03311" w:rsidP="00C0331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6</w:t>
      </w:r>
    </w:p>
    <w:p w14:paraId="3F75DD9A" w14:textId="77777777" w:rsidR="00C03311" w:rsidRDefault="00C03311" w:rsidP="00C0331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46/2021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7C343D3" w14:textId="77777777" w:rsidR="00C03311" w:rsidRDefault="00C03311" w:rsidP="00C03311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90DB831" w14:textId="77777777" w:rsidR="00C03311" w:rsidRDefault="00C03311" w:rsidP="00C03311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1FEC3A25" w14:textId="77777777" w:rsidR="00C03311" w:rsidRDefault="00C03311" w:rsidP="00A63F21">
      <w:pPr>
        <w:pStyle w:val="Styl2"/>
        <w:rPr>
          <w:bCs w:val="0"/>
        </w:rPr>
      </w:pPr>
    </w:p>
    <w:p w14:paraId="1E41666A" w14:textId="4F8E44A4" w:rsidR="00A63F21" w:rsidRPr="006B3C7F" w:rsidRDefault="00A63F21" w:rsidP="00A63F21">
      <w:pPr>
        <w:pStyle w:val="Styl2"/>
        <w:rPr>
          <w:bCs w:val="0"/>
        </w:rPr>
      </w:pPr>
      <w:r w:rsidRPr="006B3C7F">
        <w:rPr>
          <w:bCs w:val="0"/>
        </w:rPr>
        <w:t xml:space="preserve">Kierunek studiów: </w:t>
      </w:r>
      <w:r>
        <w:rPr>
          <w:bCs w:val="0"/>
        </w:rPr>
        <w:t>studia euroazjatyckie</w:t>
      </w:r>
    </w:p>
    <w:p w14:paraId="4E02C134" w14:textId="77777777" w:rsidR="00A63F21" w:rsidRPr="006B3C7F" w:rsidRDefault="00A63F21" w:rsidP="00A63F21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5ABAD9C8" w14:textId="77777777" w:rsidR="00A63F21" w:rsidRPr="006B3C7F" w:rsidRDefault="00A63F21" w:rsidP="00A63F21">
      <w:pPr>
        <w:pStyle w:val="Styl3"/>
        <w:rPr>
          <w:bCs w:val="0"/>
        </w:rPr>
      </w:pPr>
      <w:r w:rsidRPr="006B3C7F">
        <w:rPr>
          <w:bCs w:val="0"/>
        </w:rPr>
        <w:t>Profil kształcenia: ogólnoakademicki</w:t>
      </w:r>
    </w:p>
    <w:p w14:paraId="4D41AB17" w14:textId="77777777" w:rsidR="00A63F21" w:rsidRPr="006B3C7F" w:rsidRDefault="00A63F21" w:rsidP="00A63F21">
      <w:pPr>
        <w:pStyle w:val="Styl3"/>
        <w:rPr>
          <w:bCs w:val="0"/>
        </w:rPr>
      </w:pPr>
      <w:r w:rsidRPr="006B3C7F">
        <w:rPr>
          <w:bCs w:val="0"/>
        </w:rPr>
        <w:t xml:space="preserve">Forma studiów: stacjonarne </w:t>
      </w:r>
    </w:p>
    <w:p w14:paraId="6B4D7E99" w14:textId="77777777" w:rsidR="00A63F21" w:rsidRPr="006B3C7F" w:rsidRDefault="00A63F21" w:rsidP="00A63F21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>Czas trwania: 2 lata</w:t>
      </w:r>
    </w:p>
    <w:p w14:paraId="21F9521F" w14:textId="77777777" w:rsidR="00CD1444" w:rsidRDefault="00CD1444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13061AB3" w:rsidR="00CB471B" w:rsidRDefault="00CB471B" w:rsidP="005C5728">
      <w:pPr>
        <w:pStyle w:val="Styl1"/>
      </w:pPr>
    </w:p>
    <w:p w14:paraId="050C870B" w14:textId="77777777" w:rsidR="0032418F" w:rsidRPr="00AB6D00" w:rsidRDefault="0032418F" w:rsidP="0032418F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4CA566B8" w14:textId="77777777" w:rsidR="0032418F" w:rsidRDefault="0032418F" w:rsidP="0032418F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006283C1" w14:textId="77777777" w:rsidR="0032418F" w:rsidRPr="00AB6D00" w:rsidRDefault="0032418F" w:rsidP="0032418F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22C9297C" w14:textId="10152CF6" w:rsidR="0032418F" w:rsidRPr="0032418F" w:rsidRDefault="0032418F" w:rsidP="0032418F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0F10B2FB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(nazwa przedmiotu, liczba godzin, oceny, punkty ECTS) 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547FE2E6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49306BD8" w14:textId="77777777" w:rsidR="00AB6D00" w:rsidRPr="00AB6D00" w:rsidRDefault="00AB6D00" w:rsidP="00AB6D0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436A7CAB" w14:textId="77777777" w:rsidR="0032418F" w:rsidRDefault="0032418F" w:rsidP="0032418F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 w:rsidRPr="00CA74B6">
        <w:rPr>
          <w:rFonts w:ascii="Arial" w:hAnsi="Arial" w:cs="Arial"/>
          <w:color w:val="000000"/>
          <w:sz w:val="20"/>
          <w:szCs w:val="20"/>
        </w:rPr>
        <w:t xml:space="preserve">Decyzja o przeniesieniu w ramach określonego limitu miejsc jest podejmowana na podstawie złożonych </w:t>
      </w:r>
      <w:r>
        <w:rPr>
          <w:rFonts w:ascii="Arial" w:hAnsi="Arial" w:cs="Arial"/>
          <w:color w:val="000000"/>
          <w:sz w:val="20"/>
          <w:szCs w:val="20"/>
        </w:rPr>
        <w:t xml:space="preserve">kompletnych </w:t>
      </w:r>
      <w:r w:rsidRPr="00CA74B6">
        <w:rPr>
          <w:rFonts w:ascii="Arial" w:hAnsi="Arial" w:cs="Arial"/>
          <w:color w:val="000000"/>
          <w:sz w:val="20"/>
          <w:szCs w:val="20"/>
        </w:rPr>
        <w:t>dokumentów, różnic programowych wynikających z odmienności planów studió</w:t>
      </w:r>
      <w:r>
        <w:rPr>
          <w:rFonts w:ascii="Arial" w:hAnsi="Arial" w:cs="Arial"/>
          <w:color w:val="000000"/>
          <w:sz w:val="20"/>
          <w:szCs w:val="20"/>
        </w:rPr>
        <w:t>w.</w:t>
      </w:r>
    </w:p>
    <w:p w14:paraId="673D8416" w14:textId="77777777" w:rsidR="0032418F" w:rsidRPr="00D712E8" w:rsidRDefault="0032418F" w:rsidP="0032418F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Kandydaci są kwalifikowani na podstawie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 xml:space="preserve">wyniku rozmowy kwalifikacyjnej przeprowadzanej na podstawie wybranego przez kandydata artykułu naukowego, który zostanie podany do wiadomości kandydatów na stronie IRK. </w:t>
      </w:r>
    </w:p>
    <w:p w14:paraId="1EEF8F83" w14:textId="77777777" w:rsidR="005861FA" w:rsidRPr="00CA74B6" w:rsidRDefault="005861FA" w:rsidP="005861FA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u w:val="single"/>
          <w:lang w:eastAsia="pl-PL"/>
        </w:rPr>
        <w:t>Sposób przeliczania punktów:</w:t>
      </w:r>
    </w:p>
    <w:p w14:paraId="67615FBE" w14:textId="77777777" w:rsidR="005861FA" w:rsidRPr="00CA74B6" w:rsidRDefault="005861FA" w:rsidP="005861FA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Podczas rozmowy </w:t>
      </w:r>
      <w:r>
        <w:rPr>
          <w:rFonts w:eastAsia="Times New Roman" w:cs="Arial"/>
          <w:szCs w:val="20"/>
          <w:lang w:eastAsia="pl-PL"/>
        </w:rPr>
        <w:t>kwalifikacyjnej</w:t>
      </w:r>
      <w:r w:rsidRPr="00CA74B6">
        <w:rPr>
          <w:rFonts w:eastAsia="Times New Roman" w:cs="Arial"/>
          <w:szCs w:val="20"/>
          <w:lang w:eastAsia="pl-PL"/>
        </w:rPr>
        <w:t xml:space="preserve"> kandydat może uzyskać maksymalnie 50 punktów w wyniku oceny następujących predyspozycji i umiejętności:</w:t>
      </w:r>
    </w:p>
    <w:p w14:paraId="1DA2DCFC" w14:textId="77777777" w:rsidR="005861FA" w:rsidRPr="00CA74B6" w:rsidRDefault="005861FA" w:rsidP="005861F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analizy zawartości merytorycznej tekstu w kontekście ekonomicznych, społecznych </w:t>
      </w:r>
      <w:r>
        <w:rPr>
          <w:rFonts w:eastAsia="Times New Roman" w:cs="Arial"/>
          <w:szCs w:val="20"/>
          <w:lang w:eastAsia="pl-PL"/>
        </w:rPr>
        <w:br/>
      </w:r>
      <w:r w:rsidRPr="00CA74B6">
        <w:rPr>
          <w:rFonts w:eastAsia="Times New Roman" w:cs="Arial"/>
          <w:szCs w:val="20"/>
          <w:lang w:eastAsia="pl-PL"/>
        </w:rPr>
        <w:t>i kulturowych uwarunkowań omawianego zjawiska- 0-20 pkt.</w:t>
      </w:r>
    </w:p>
    <w:p w14:paraId="0C0464AD" w14:textId="6E313A47" w:rsidR="005861FA" w:rsidRPr="00CA74B6" w:rsidRDefault="005861FA" w:rsidP="005861F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>rozumienia przyczyn przebiegu oraz prognozowania zjawiska omówionego w tekście</w:t>
      </w:r>
      <w:r w:rsidR="00D60588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- 0-20 pkt.</w:t>
      </w:r>
    </w:p>
    <w:p w14:paraId="1F96EC02" w14:textId="5C489540" w:rsidR="005861FA" w:rsidRPr="00CA74B6" w:rsidRDefault="005861FA" w:rsidP="005861F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posługiwania się kategoriami </w:t>
      </w:r>
      <w:r w:rsidR="0032418F">
        <w:rPr>
          <w:rFonts w:eastAsia="Times New Roman" w:cs="Arial"/>
          <w:szCs w:val="20"/>
          <w:lang w:eastAsia="pl-PL"/>
        </w:rPr>
        <w:t>politologicznymi</w:t>
      </w:r>
      <w:r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- 0-5 pkt.</w:t>
      </w:r>
    </w:p>
    <w:p w14:paraId="7BE8D42D" w14:textId="77777777" w:rsidR="005861FA" w:rsidRPr="00DE5F03" w:rsidRDefault="005861FA" w:rsidP="005861F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>języka, stylu kompozycji wypowiedzi- 0-5 pkt</w:t>
      </w:r>
      <w:r>
        <w:rPr>
          <w:rFonts w:eastAsia="Times New Roman" w:cs="Arial"/>
          <w:szCs w:val="20"/>
          <w:lang w:eastAsia="pl-PL"/>
        </w:rPr>
        <w:t>.</w:t>
      </w:r>
    </w:p>
    <w:p w14:paraId="74C4B1EC" w14:textId="767185D4" w:rsidR="00632757" w:rsidRDefault="00632757" w:rsidP="00AB6D00">
      <w:pPr>
        <w:rPr>
          <w:rFonts w:eastAsia="Times New Roman" w:cs="Arial"/>
          <w:color w:val="000000"/>
          <w:szCs w:val="20"/>
          <w:lang w:eastAsia="pl-PL"/>
        </w:rPr>
      </w:pPr>
    </w:p>
    <w:p w14:paraId="2825BCE3" w14:textId="77777777" w:rsidR="0032418F" w:rsidRPr="007A4998" w:rsidRDefault="0032418F" w:rsidP="0032418F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4ACC1639" w14:textId="77777777" w:rsidR="0032418F" w:rsidRDefault="0032418F" w:rsidP="0032418F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127D66AC" w14:textId="77777777" w:rsidR="0032418F" w:rsidRPr="00AB6D00" w:rsidRDefault="0032418F" w:rsidP="0032418F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6FD87F6A" w14:textId="77777777" w:rsidR="0032418F" w:rsidRPr="002208E8" w:rsidRDefault="0032418F" w:rsidP="0032418F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2208E8">
        <w:rPr>
          <w:rFonts w:eastAsia="Times New Roman" w:cs="Arial"/>
          <w:color w:val="000000" w:themeColor="text1"/>
          <w:szCs w:val="20"/>
          <w:lang w:eastAsia="pl-PL"/>
        </w:rPr>
        <w:t>Kandydata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5F9D08C8" w14:textId="77777777" w:rsidR="0032418F" w:rsidRPr="002208E8" w:rsidRDefault="0032418F" w:rsidP="0032418F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2666C37D" w14:textId="77777777" w:rsidR="0032418F" w:rsidRPr="002208E8" w:rsidRDefault="0032418F" w:rsidP="0032418F">
      <w:pPr>
        <w:jc w:val="both"/>
        <w:rPr>
          <w:b/>
          <w:strike/>
          <w:color w:val="000000" w:themeColor="text1"/>
        </w:rPr>
      </w:pPr>
      <w:r w:rsidRPr="002208E8">
        <w:rPr>
          <w:b/>
          <w:color w:val="000000" w:themeColor="text1"/>
        </w:rPr>
        <w:t>2) Potwierdzenie kompetencji do odbywania studiów w języku polskim</w:t>
      </w:r>
    </w:p>
    <w:p w14:paraId="4F665C4A" w14:textId="77777777" w:rsidR="0032418F" w:rsidRPr="002208E8" w:rsidRDefault="0032418F" w:rsidP="0032418F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24EF6078" w14:textId="77777777" w:rsidR="0032418F" w:rsidRPr="002208E8" w:rsidRDefault="0032418F" w:rsidP="0032418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208E8">
        <w:rPr>
          <w:color w:val="000000" w:themeColor="text1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2208E8">
        <w:rPr>
          <w:rFonts w:eastAsia="Times New Roman" w:cs="Arial"/>
          <w:color w:val="000000" w:themeColor="text1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7C28111F" w14:textId="77777777" w:rsidR="0032418F" w:rsidRDefault="0032418F" w:rsidP="00AB6D00">
      <w:pPr>
        <w:rPr>
          <w:rFonts w:eastAsia="Times New Roman" w:cs="Arial"/>
          <w:bCs/>
          <w:szCs w:val="20"/>
          <w:lang w:eastAsia="pl-PL"/>
        </w:rPr>
      </w:pPr>
    </w:p>
    <w:p w14:paraId="5F2187EC" w14:textId="246851DC" w:rsidR="00CA01CF" w:rsidRDefault="00CA01CF" w:rsidP="00AB6D00">
      <w:pPr>
        <w:rPr>
          <w:rFonts w:eastAsia="Times New Roman" w:cs="Arial"/>
          <w:bCs/>
          <w:szCs w:val="20"/>
          <w:lang w:eastAsia="pl-PL"/>
        </w:rPr>
      </w:pPr>
    </w:p>
    <w:p w14:paraId="511938B1" w14:textId="77777777" w:rsidR="00CA01CF" w:rsidRPr="00EF0165" w:rsidRDefault="00CA01CF" w:rsidP="00AB6D00">
      <w:pPr>
        <w:rPr>
          <w:rFonts w:eastAsia="Times New Roman" w:cs="Arial"/>
          <w:bCs/>
          <w:szCs w:val="20"/>
          <w:lang w:eastAsia="pl-PL"/>
        </w:rPr>
      </w:pPr>
    </w:p>
    <w:sectPr w:rsidR="00CA01CF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A41A8" w16cid:durableId="2443B262"/>
  <w16cid:commentId w16cid:paraId="4FE28717" w16cid:durableId="2447C8E1"/>
  <w16cid:commentId w16cid:paraId="328E5306" w16cid:durableId="2447C8FA"/>
  <w16cid:commentId w16cid:paraId="4ECCD487" w16cid:durableId="2443B2C4"/>
  <w16cid:commentId w16cid:paraId="276C4A2B" w16cid:durableId="2447C953"/>
  <w16cid:commentId w16cid:paraId="0DF324B5" w16cid:durableId="2447C960"/>
  <w16cid:commentId w16cid:paraId="01217EC5" w16cid:durableId="2447C97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A84F63"/>
    <w:multiLevelType w:val="multilevel"/>
    <w:tmpl w:val="9588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2565C"/>
    <w:rsid w:val="000401B6"/>
    <w:rsid w:val="001A6AE8"/>
    <w:rsid w:val="002F177A"/>
    <w:rsid w:val="00300DFB"/>
    <w:rsid w:val="0032418F"/>
    <w:rsid w:val="00383204"/>
    <w:rsid w:val="003837B5"/>
    <w:rsid w:val="004842D0"/>
    <w:rsid w:val="005861FA"/>
    <w:rsid w:val="005C5728"/>
    <w:rsid w:val="00632757"/>
    <w:rsid w:val="00695970"/>
    <w:rsid w:val="00727F70"/>
    <w:rsid w:val="00814EA6"/>
    <w:rsid w:val="00884786"/>
    <w:rsid w:val="008A0680"/>
    <w:rsid w:val="008E3660"/>
    <w:rsid w:val="009E15FB"/>
    <w:rsid w:val="00A63F21"/>
    <w:rsid w:val="00A70352"/>
    <w:rsid w:val="00A76EAB"/>
    <w:rsid w:val="00A92E89"/>
    <w:rsid w:val="00AB6D00"/>
    <w:rsid w:val="00AC2D17"/>
    <w:rsid w:val="00AC4DD5"/>
    <w:rsid w:val="00AE0B3E"/>
    <w:rsid w:val="00B36F8F"/>
    <w:rsid w:val="00BB14DA"/>
    <w:rsid w:val="00BC2A26"/>
    <w:rsid w:val="00BE1A3A"/>
    <w:rsid w:val="00C00904"/>
    <w:rsid w:val="00C03311"/>
    <w:rsid w:val="00CA01CF"/>
    <w:rsid w:val="00CB471B"/>
    <w:rsid w:val="00CC1D60"/>
    <w:rsid w:val="00CD1444"/>
    <w:rsid w:val="00CF555A"/>
    <w:rsid w:val="00D60588"/>
    <w:rsid w:val="00D77C6E"/>
    <w:rsid w:val="00DD2782"/>
    <w:rsid w:val="00DF097A"/>
    <w:rsid w:val="00E95A0D"/>
    <w:rsid w:val="00EA6829"/>
    <w:rsid w:val="00EE7C4D"/>
    <w:rsid w:val="00EF0165"/>
    <w:rsid w:val="00EF5517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1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1C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1C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1C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1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7BF2C-49A4-41A4-8B14-D4DD2CC0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2021-05-24T09:44:00Z</dcterms:created>
  <dcterms:modified xsi:type="dcterms:W3CDTF">2021-06-11T09:11:00Z</dcterms:modified>
</cp:coreProperties>
</file>