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55264" w14:textId="5782E9D2" w:rsidR="004B4FFB" w:rsidRDefault="004B4FFB" w:rsidP="009A7DC3">
      <w:pPr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14:paraId="2A86B6F2" w14:textId="207D0E4F" w:rsidR="004B4FFB" w:rsidRDefault="004B4FFB" w:rsidP="004B4FF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7</w:t>
      </w:r>
    </w:p>
    <w:p w14:paraId="0D253C0E" w14:textId="77777777" w:rsidR="004B4FFB" w:rsidRDefault="004B4FFB" w:rsidP="004B4FF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87DAC44" w14:textId="77777777" w:rsidR="004B4FFB" w:rsidRDefault="004B4FFB" w:rsidP="004B4FFB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469BF9" w14:textId="77777777" w:rsidR="004B4FFB" w:rsidRDefault="004B4FFB" w:rsidP="004B4FFB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519D88B" w14:textId="77777777" w:rsidR="004B4FFB" w:rsidRDefault="004B4FFB" w:rsidP="00AB6D00">
      <w:pPr>
        <w:pStyle w:val="Styl2"/>
      </w:pPr>
    </w:p>
    <w:p w14:paraId="75C65E8B" w14:textId="5BB620EC" w:rsidR="00AB6D00" w:rsidRDefault="00AB6D00" w:rsidP="00AB6D00">
      <w:pPr>
        <w:pStyle w:val="Styl2"/>
      </w:pPr>
      <w:r>
        <w:t>Kierunek studiów: stosunki międzynarodowe</w:t>
      </w:r>
    </w:p>
    <w:p w14:paraId="5626027D" w14:textId="77777777" w:rsidR="00AB6D00" w:rsidRDefault="00AB6D00" w:rsidP="00AB6D00">
      <w:pPr>
        <w:pStyle w:val="Styl3"/>
      </w:pPr>
      <w:r>
        <w:t>Poziom kształcenia: pierwszego stopnia</w:t>
      </w:r>
    </w:p>
    <w:p w14:paraId="0B3A6954" w14:textId="77777777" w:rsidR="00AB6D00" w:rsidRDefault="00AB6D00" w:rsidP="00AB6D00">
      <w:pPr>
        <w:pStyle w:val="Styl3"/>
      </w:pPr>
      <w:r>
        <w:t xml:space="preserve">Profil kształcenia: </w:t>
      </w:r>
      <w:proofErr w:type="spellStart"/>
      <w:r>
        <w:t>ogólnoakademicki</w:t>
      </w:r>
      <w:proofErr w:type="spellEnd"/>
    </w:p>
    <w:p w14:paraId="5AE76EEA" w14:textId="77777777" w:rsidR="00AB6D00" w:rsidRDefault="00AB6D00" w:rsidP="00AB6D00">
      <w:pPr>
        <w:pStyle w:val="Styl3"/>
      </w:pPr>
      <w:r>
        <w:t>Forma studiów: stacjonarne</w:t>
      </w:r>
    </w:p>
    <w:p w14:paraId="7B96F812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694B56A4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A47B4B6" w14:textId="77777777" w:rsidR="00AB6D00" w:rsidRDefault="00AB6D00" w:rsidP="00AB6D00">
      <w:pPr>
        <w:pStyle w:val="Styl2"/>
      </w:pPr>
      <w:r>
        <w:t>Kierunek studiów: stosunki międzynarodowe</w:t>
      </w:r>
    </w:p>
    <w:p w14:paraId="7BEC6981" w14:textId="77777777" w:rsidR="00AB6D00" w:rsidRDefault="00AB6D00" w:rsidP="00AB6D00">
      <w:pPr>
        <w:pStyle w:val="Styl3"/>
      </w:pPr>
      <w:r>
        <w:t>Poziom kształcenia: drugiego stopnia</w:t>
      </w:r>
    </w:p>
    <w:p w14:paraId="37986D54" w14:textId="77777777" w:rsidR="00AB6D00" w:rsidRDefault="00AB6D00" w:rsidP="00AB6D00">
      <w:pPr>
        <w:pStyle w:val="Styl3"/>
      </w:pPr>
      <w:r>
        <w:t xml:space="preserve">Profil kształcenia: </w:t>
      </w:r>
      <w:proofErr w:type="spellStart"/>
      <w:r>
        <w:t>ogólnoakademicki</w:t>
      </w:r>
      <w:proofErr w:type="spellEnd"/>
    </w:p>
    <w:p w14:paraId="6DA705E8" w14:textId="77777777" w:rsidR="00AB6D00" w:rsidRDefault="00AB6D00" w:rsidP="00AB6D00">
      <w:pPr>
        <w:pStyle w:val="Styl3"/>
      </w:pPr>
      <w:r>
        <w:t>Forma studiów: stacjonarne</w:t>
      </w:r>
    </w:p>
    <w:p w14:paraId="3B9A7FAE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1210D5B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3BED844D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0246777C" w:rsidR="00CB471B" w:rsidRDefault="00CB471B" w:rsidP="005C5728">
      <w:pPr>
        <w:pStyle w:val="Styl1"/>
      </w:pPr>
    </w:p>
    <w:p w14:paraId="323CDEC7" w14:textId="77777777" w:rsidR="004D49E4" w:rsidRPr="00AB6D00" w:rsidRDefault="004D49E4" w:rsidP="004D49E4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643B494A" w14:textId="77777777" w:rsidR="004D49E4" w:rsidRDefault="004D49E4" w:rsidP="004D49E4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51778348" w14:textId="77777777" w:rsidR="004D49E4" w:rsidRPr="00AB6D00" w:rsidRDefault="004D49E4" w:rsidP="004D49E4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646282B2" w14:textId="49EAC510" w:rsidR="004D49E4" w:rsidRPr="004D49E4" w:rsidRDefault="004D49E4" w:rsidP="004D49E4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12353A04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 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547FE2E6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49306BD8" w14:textId="77777777" w:rsidR="00AB6D00" w:rsidRPr="00AB6D00" w:rsidRDefault="00AB6D00" w:rsidP="00AB6D0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4E44A32C" w14:textId="77777777" w:rsidR="004D49E4" w:rsidRDefault="004D49E4" w:rsidP="004D49E4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dokumentów, różnic programowych wynikających z odmienności planów studió</w:t>
      </w:r>
      <w:r>
        <w:rPr>
          <w:rFonts w:ascii="Arial" w:hAnsi="Arial" w:cs="Arial"/>
          <w:color w:val="000000"/>
          <w:sz w:val="20"/>
          <w:szCs w:val="20"/>
        </w:rPr>
        <w:t>w.</w:t>
      </w:r>
    </w:p>
    <w:p w14:paraId="4B4A94EF" w14:textId="3B82A88E" w:rsidR="004D49E4" w:rsidRPr="004D49E4" w:rsidRDefault="004D49E4" w:rsidP="004D49E4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wyniku rozmowy kwalifikacyjnej przeprowadzanej na podstawie wybranego przez kandydata artykułu naukowego, który zostanie podany do wiadomości kandydatów na stronie IRK. </w:t>
      </w:r>
    </w:p>
    <w:p w14:paraId="5043A603" w14:textId="77777777" w:rsidR="004D49E4" w:rsidRDefault="004D49E4" w:rsidP="00F759D4">
      <w:pPr>
        <w:spacing w:before="100" w:beforeAutospacing="1" w:after="100" w:afterAutospacing="1"/>
        <w:jc w:val="both"/>
        <w:rPr>
          <w:rFonts w:eastAsia="Times New Roman" w:cs="Arial"/>
          <w:szCs w:val="20"/>
          <w:u w:val="single"/>
          <w:lang w:eastAsia="pl-PL"/>
        </w:rPr>
      </w:pPr>
    </w:p>
    <w:p w14:paraId="6EB7FC04" w14:textId="07407E8D" w:rsidR="00F759D4" w:rsidRPr="00CA74B6" w:rsidRDefault="00F759D4" w:rsidP="00F759D4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u w:val="single"/>
          <w:lang w:eastAsia="pl-PL"/>
        </w:rPr>
        <w:lastRenderedPageBreak/>
        <w:t>Sposób przeliczania punktów:</w:t>
      </w:r>
    </w:p>
    <w:p w14:paraId="234C1759" w14:textId="77777777" w:rsidR="00F759D4" w:rsidRPr="00CA74B6" w:rsidRDefault="00F759D4" w:rsidP="00F759D4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Podczas rozmowy </w:t>
      </w:r>
      <w:r>
        <w:rPr>
          <w:rFonts w:eastAsia="Times New Roman" w:cs="Arial"/>
          <w:szCs w:val="20"/>
          <w:lang w:eastAsia="pl-PL"/>
        </w:rPr>
        <w:t>kwalifikacyjnej</w:t>
      </w:r>
      <w:r w:rsidRPr="00CA74B6">
        <w:rPr>
          <w:rFonts w:eastAsia="Times New Roman" w:cs="Arial"/>
          <w:szCs w:val="20"/>
          <w:lang w:eastAsia="pl-PL"/>
        </w:rPr>
        <w:t xml:space="preserve"> kandydat może uzyskać maksymalnie 50 punktów w wyniku oceny następujących predyspozycji i umiejętności:</w:t>
      </w:r>
    </w:p>
    <w:p w14:paraId="392876CB" w14:textId="77777777" w:rsidR="00F759D4" w:rsidRPr="00CA74B6" w:rsidRDefault="00F759D4" w:rsidP="00F759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analizy zawartości merytorycznej tekstu w kontekście ekonomicznych, społecznych </w:t>
      </w:r>
      <w:r>
        <w:rPr>
          <w:rFonts w:eastAsia="Times New Roman" w:cs="Arial"/>
          <w:szCs w:val="20"/>
          <w:lang w:eastAsia="pl-PL"/>
        </w:rPr>
        <w:br/>
      </w:r>
      <w:r w:rsidRPr="00CA74B6">
        <w:rPr>
          <w:rFonts w:eastAsia="Times New Roman" w:cs="Arial"/>
          <w:szCs w:val="20"/>
          <w:lang w:eastAsia="pl-PL"/>
        </w:rPr>
        <w:t>i kulturowych uwarunkowań omawianego zjawiska- 0-20 pkt.</w:t>
      </w:r>
    </w:p>
    <w:p w14:paraId="60620BD5" w14:textId="77777777" w:rsidR="00F759D4" w:rsidRPr="00CA74B6" w:rsidRDefault="00F759D4" w:rsidP="00F759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rozumienia przyczyn przebiegu oraz prognozowania zjawiska omówionego w tekście- 0-20 pkt.</w:t>
      </w:r>
    </w:p>
    <w:p w14:paraId="2C6CCC29" w14:textId="2EA662D4" w:rsidR="00F759D4" w:rsidRPr="00CA74B6" w:rsidRDefault="00F759D4" w:rsidP="00F759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posługiwania się kategoriami </w:t>
      </w:r>
      <w:r w:rsidR="004D49E4">
        <w:rPr>
          <w:rFonts w:eastAsia="Times New Roman" w:cs="Arial"/>
          <w:szCs w:val="20"/>
          <w:lang w:eastAsia="pl-PL"/>
        </w:rPr>
        <w:t>związanymi z dyscypliną naukową</w:t>
      </w:r>
      <w:r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- 0-5 pkt.</w:t>
      </w:r>
    </w:p>
    <w:p w14:paraId="7846C3D0" w14:textId="1E4E4D7D" w:rsidR="004D49E4" w:rsidRPr="004D49E4" w:rsidRDefault="00F759D4" w:rsidP="004D49E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języka, stylu kompozycji wypowiedzi- 0-5 pkt</w:t>
      </w:r>
      <w:r>
        <w:rPr>
          <w:rFonts w:eastAsia="Times New Roman" w:cs="Arial"/>
          <w:szCs w:val="20"/>
          <w:lang w:eastAsia="pl-PL"/>
        </w:rPr>
        <w:t>.</w:t>
      </w:r>
    </w:p>
    <w:p w14:paraId="34BF7A7F" w14:textId="77777777" w:rsidR="004D49E4" w:rsidRPr="007A4998" w:rsidRDefault="004D49E4" w:rsidP="004D49E4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30CB23F1" w14:textId="77777777" w:rsidR="004D49E4" w:rsidRDefault="004D49E4" w:rsidP="004D49E4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C2EAB2A" w14:textId="77777777" w:rsidR="004D49E4" w:rsidRPr="00AB6D00" w:rsidRDefault="004D49E4" w:rsidP="004D49E4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25696990" w14:textId="77777777" w:rsidR="004D49E4" w:rsidRPr="002208E8" w:rsidRDefault="004D49E4" w:rsidP="004D49E4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5803842A" w14:textId="77777777" w:rsidR="004D49E4" w:rsidRPr="002208E8" w:rsidRDefault="004D49E4" w:rsidP="004D49E4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19F22AB5" w14:textId="77777777" w:rsidR="004D49E4" w:rsidRPr="002208E8" w:rsidRDefault="004D49E4" w:rsidP="004D49E4">
      <w:pPr>
        <w:jc w:val="both"/>
        <w:rPr>
          <w:b/>
          <w:strike/>
          <w:color w:val="000000" w:themeColor="text1"/>
        </w:rPr>
      </w:pPr>
      <w:r w:rsidRPr="002208E8">
        <w:rPr>
          <w:b/>
          <w:color w:val="000000" w:themeColor="text1"/>
        </w:rPr>
        <w:t>2) Potwierdzenie kompetencji do odbywania studiów w języku polskim</w:t>
      </w:r>
    </w:p>
    <w:p w14:paraId="7A5D275C" w14:textId="77777777" w:rsidR="004D49E4" w:rsidRPr="002208E8" w:rsidRDefault="004D49E4" w:rsidP="004D49E4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74C4B1EC" w14:textId="62BBEACF" w:rsidR="00632757" w:rsidRPr="00EF0165" w:rsidRDefault="004D49E4" w:rsidP="004D49E4">
      <w:pPr>
        <w:rPr>
          <w:rFonts w:eastAsia="Times New Roman" w:cs="Arial"/>
          <w:bCs/>
          <w:szCs w:val="20"/>
          <w:lang w:eastAsia="pl-PL"/>
        </w:rPr>
      </w:pPr>
      <w:r w:rsidRPr="002208E8">
        <w:rPr>
          <w:color w:val="000000" w:themeColor="text1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2208E8">
        <w:rPr>
          <w:rFonts w:eastAsia="Times New Roman" w:cs="Arial"/>
          <w:color w:val="000000" w:themeColor="text1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0DA713" w16cid:durableId="243D4F78"/>
  <w16cid:commentId w16cid:paraId="168C95F6" w16cid:durableId="2446E1AC"/>
  <w16cid:commentId w16cid:paraId="1C6DBA89" w16cid:durableId="2446E255"/>
  <w16cid:commentId w16cid:paraId="0A1BB355" w16cid:durableId="2446E301"/>
  <w16cid:commentId w16cid:paraId="460EB6B9" w16cid:durableId="243D5011"/>
  <w16cid:commentId w16cid:paraId="160D0B21" w16cid:durableId="2446E334"/>
  <w16cid:commentId w16cid:paraId="0535DFA3" w16cid:durableId="2446E38E"/>
  <w16cid:commentId w16cid:paraId="324B7EB1" w16cid:durableId="2446E3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A84F63"/>
    <w:multiLevelType w:val="multilevel"/>
    <w:tmpl w:val="958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2565C"/>
    <w:rsid w:val="000401B6"/>
    <w:rsid w:val="001A6AE8"/>
    <w:rsid w:val="002F177A"/>
    <w:rsid w:val="00300DFB"/>
    <w:rsid w:val="00383204"/>
    <w:rsid w:val="003837B5"/>
    <w:rsid w:val="003A51C2"/>
    <w:rsid w:val="003B3AE4"/>
    <w:rsid w:val="004842D0"/>
    <w:rsid w:val="004B4FFB"/>
    <w:rsid w:val="004D49E4"/>
    <w:rsid w:val="005C5728"/>
    <w:rsid w:val="00632757"/>
    <w:rsid w:val="00695970"/>
    <w:rsid w:val="00727F70"/>
    <w:rsid w:val="007C56DD"/>
    <w:rsid w:val="00814EA6"/>
    <w:rsid w:val="00884786"/>
    <w:rsid w:val="008A0680"/>
    <w:rsid w:val="008E3660"/>
    <w:rsid w:val="009A7DC3"/>
    <w:rsid w:val="009E15FB"/>
    <w:rsid w:val="00A70352"/>
    <w:rsid w:val="00A92E89"/>
    <w:rsid w:val="00AB6D00"/>
    <w:rsid w:val="00AC4DD5"/>
    <w:rsid w:val="00B36F8F"/>
    <w:rsid w:val="00BC2A26"/>
    <w:rsid w:val="00C00904"/>
    <w:rsid w:val="00CB471B"/>
    <w:rsid w:val="00CC1D60"/>
    <w:rsid w:val="00CD1444"/>
    <w:rsid w:val="00CF555A"/>
    <w:rsid w:val="00D77C6E"/>
    <w:rsid w:val="00DD2782"/>
    <w:rsid w:val="00DF0472"/>
    <w:rsid w:val="00E37363"/>
    <w:rsid w:val="00E95A0D"/>
    <w:rsid w:val="00EA6829"/>
    <w:rsid w:val="00EE7C4D"/>
    <w:rsid w:val="00EF0165"/>
    <w:rsid w:val="00EF1ACA"/>
    <w:rsid w:val="00F03F39"/>
    <w:rsid w:val="00F06E5A"/>
    <w:rsid w:val="00F71A83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5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51C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51C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5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51C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1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2021-05-24T09:34:00Z</dcterms:created>
  <dcterms:modified xsi:type="dcterms:W3CDTF">2021-06-11T09:14:00Z</dcterms:modified>
</cp:coreProperties>
</file>