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86B3C3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D20E1">
        <w:rPr>
          <w:rFonts w:ascii="Arial" w:eastAsia="Arial" w:hAnsi="Arial" w:cs="Arial"/>
          <w:b/>
          <w:sz w:val="24"/>
          <w:szCs w:val="24"/>
        </w:rPr>
        <w:t>46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F951E23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</w:t>
      </w:r>
      <w:r w:rsidR="00D22B15">
        <w:rPr>
          <w:rFonts w:ascii="Arial" w:hAnsi="Arial" w:cs="Arial"/>
          <w:b/>
          <w:sz w:val="24"/>
          <w:szCs w:val="24"/>
          <w:lang w:eastAsia="pl-PL"/>
        </w:rPr>
        <w:t>studia euroazjatyckie</w:t>
      </w:r>
    </w:p>
    <w:p w14:paraId="3E53D800" w14:textId="113E5772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(Monitor UW z 2019 r. poz. 186)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4B5CC927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110925" w:rsidRPr="00110925">
        <w:rPr>
          <w:rFonts w:ascii="Arial" w:hAnsi="Arial" w:cs="Arial"/>
          <w:sz w:val="24"/>
          <w:szCs w:val="24"/>
        </w:rPr>
        <w:t>Rada dydaktyczna proponuje zasady rekrutacji na studia</w:t>
      </w:r>
      <w:r w:rsidR="00110925">
        <w:rPr>
          <w:rFonts w:ascii="Arial" w:hAnsi="Arial" w:cs="Arial"/>
          <w:sz w:val="24"/>
          <w:szCs w:val="24"/>
        </w:rPr>
        <w:t xml:space="preserve"> </w:t>
      </w:r>
      <w:r w:rsidR="00D864BB">
        <w:rPr>
          <w:rFonts w:ascii="Arial" w:hAnsi="Arial" w:cs="Arial"/>
          <w:sz w:val="24"/>
          <w:szCs w:val="24"/>
        </w:rPr>
        <w:t xml:space="preserve">II stopnia </w:t>
      </w:r>
      <w:r w:rsidR="00110925">
        <w:rPr>
          <w:rFonts w:ascii="Arial" w:hAnsi="Arial" w:cs="Arial"/>
          <w:sz w:val="24"/>
          <w:szCs w:val="24"/>
        </w:rPr>
        <w:t xml:space="preserve">na kierunku </w:t>
      </w:r>
      <w:r w:rsidR="00D22B15">
        <w:rPr>
          <w:rFonts w:ascii="Arial" w:hAnsi="Arial" w:cs="Arial"/>
          <w:sz w:val="24"/>
          <w:szCs w:val="24"/>
        </w:rPr>
        <w:t xml:space="preserve">studia euroazjatyckie </w:t>
      </w:r>
      <w:r w:rsidR="00110925" w:rsidRPr="00110925">
        <w:rPr>
          <w:rFonts w:ascii="Arial" w:hAnsi="Arial" w:cs="Arial"/>
          <w:sz w:val="24"/>
          <w:szCs w:val="24"/>
        </w:rPr>
        <w:t>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D22B15">
        <w:rPr>
          <w:rFonts w:ascii="Arial" w:hAnsi="Arial" w:cs="Arial"/>
          <w:sz w:val="24"/>
          <w:szCs w:val="24"/>
        </w:rPr>
        <w:t>,2,3</w:t>
      </w:r>
      <w:r w:rsidR="00AC1893">
        <w:rPr>
          <w:rFonts w:ascii="Arial" w:hAnsi="Arial" w:cs="Arial"/>
          <w:sz w:val="24"/>
          <w:szCs w:val="24"/>
        </w:rPr>
        <w:t xml:space="preserve"> </w:t>
      </w:r>
      <w:r w:rsidR="00555F2E">
        <w:rPr>
          <w:rFonts w:ascii="Arial" w:hAnsi="Arial" w:cs="Arial"/>
          <w:sz w:val="24"/>
          <w:szCs w:val="24"/>
        </w:rPr>
        <w:t xml:space="preserve">oraz </w:t>
      </w:r>
      <w:r w:rsidR="00D22B15">
        <w:rPr>
          <w:rFonts w:ascii="Arial" w:hAnsi="Arial" w:cs="Arial"/>
          <w:sz w:val="24"/>
          <w:szCs w:val="24"/>
        </w:rPr>
        <w:t>4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CA120" w14:textId="77777777" w:rsidR="00CE4CD0" w:rsidRDefault="00CE4CD0" w:rsidP="00ED051E">
      <w:pPr>
        <w:spacing w:after="0" w:line="240" w:lineRule="auto"/>
      </w:pPr>
      <w:r>
        <w:separator/>
      </w:r>
    </w:p>
  </w:endnote>
  <w:endnote w:type="continuationSeparator" w:id="0">
    <w:p w14:paraId="5BA9BF9C" w14:textId="77777777" w:rsidR="00CE4CD0" w:rsidRDefault="00CE4CD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279D4" w14:textId="77777777" w:rsidR="00CE4CD0" w:rsidRDefault="00CE4CD0" w:rsidP="00ED051E">
      <w:pPr>
        <w:spacing w:after="0" w:line="240" w:lineRule="auto"/>
      </w:pPr>
      <w:r>
        <w:separator/>
      </w:r>
    </w:p>
  </w:footnote>
  <w:footnote w:type="continuationSeparator" w:id="0">
    <w:p w14:paraId="6296BF74" w14:textId="77777777" w:rsidR="00CE4CD0" w:rsidRDefault="00CE4CD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5F85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2F1921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8781D"/>
    <w:rsid w:val="00391BAF"/>
    <w:rsid w:val="003A6557"/>
    <w:rsid w:val="003A6C2E"/>
    <w:rsid w:val="003B14EF"/>
    <w:rsid w:val="003B502F"/>
    <w:rsid w:val="003B79ED"/>
    <w:rsid w:val="003B7A9C"/>
    <w:rsid w:val="003D20E1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5F2E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3F9B"/>
    <w:rsid w:val="0069778D"/>
    <w:rsid w:val="006B0C84"/>
    <w:rsid w:val="006C12BD"/>
    <w:rsid w:val="006C3AC9"/>
    <w:rsid w:val="006C4426"/>
    <w:rsid w:val="006C4601"/>
    <w:rsid w:val="006C7063"/>
    <w:rsid w:val="006D1C4A"/>
    <w:rsid w:val="006E3E76"/>
    <w:rsid w:val="006F5256"/>
    <w:rsid w:val="006F7C30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E0E"/>
    <w:rsid w:val="00802F78"/>
    <w:rsid w:val="008236DA"/>
    <w:rsid w:val="00840661"/>
    <w:rsid w:val="008450E1"/>
    <w:rsid w:val="00852BDF"/>
    <w:rsid w:val="0087001A"/>
    <w:rsid w:val="00871A10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2006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C3F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1893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E4CD0"/>
    <w:rsid w:val="00CF0A4B"/>
    <w:rsid w:val="00CF4B50"/>
    <w:rsid w:val="00D002D6"/>
    <w:rsid w:val="00D1043D"/>
    <w:rsid w:val="00D1571F"/>
    <w:rsid w:val="00D15935"/>
    <w:rsid w:val="00D16DFB"/>
    <w:rsid w:val="00D20FDF"/>
    <w:rsid w:val="00D22B15"/>
    <w:rsid w:val="00D23245"/>
    <w:rsid w:val="00D30165"/>
    <w:rsid w:val="00D31F5E"/>
    <w:rsid w:val="00D506EC"/>
    <w:rsid w:val="00D56C12"/>
    <w:rsid w:val="00D650BB"/>
    <w:rsid w:val="00D83303"/>
    <w:rsid w:val="00D864BB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424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940B2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88F21E-B67F-482A-A670-E1A391AA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2021-05-06T12:12:00Z</cp:lastPrinted>
  <dcterms:created xsi:type="dcterms:W3CDTF">2021-06-02T12:00:00Z</dcterms:created>
  <dcterms:modified xsi:type="dcterms:W3CDTF">2021-06-11T08:55:00Z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