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3B2068A9" w:rsidR="00507574" w:rsidRDefault="00407647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 w:rsidR="00B554C8">
        <w:tab/>
      </w:r>
      <w:r w:rsidR="00B554C8">
        <w:tab/>
      </w:r>
      <w:r w:rsidR="00B554C8">
        <w:tab/>
      </w:r>
      <w:r w:rsidR="00B554C8">
        <w:tab/>
      </w:r>
      <w:r w:rsidR="008B4CC9">
        <w:rPr>
          <w:b/>
          <w:sz w:val="28"/>
          <w:szCs w:val="28"/>
        </w:rPr>
        <w:tab/>
      </w:r>
    </w:p>
    <w:p w14:paraId="18FFD001" w14:textId="766611D8" w:rsidR="00352467" w:rsidRPr="00F87A50" w:rsidRDefault="00352467" w:rsidP="00802F1B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F87A5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07647">
        <w:rPr>
          <w:rFonts w:ascii="Arial" w:eastAsia="Arial" w:hAnsi="Arial" w:cs="Arial"/>
          <w:b/>
          <w:sz w:val="24"/>
          <w:szCs w:val="24"/>
        </w:rPr>
        <w:t>57</w:t>
      </w:r>
      <w:r w:rsidR="0005669B" w:rsidRPr="00F87A50">
        <w:rPr>
          <w:rFonts w:ascii="Arial" w:eastAsia="Arial" w:hAnsi="Arial" w:cs="Arial"/>
          <w:b/>
          <w:sz w:val="24"/>
          <w:szCs w:val="24"/>
        </w:rPr>
        <w:t>/2022</w:t>
      </w:r>
      <w:r w:rsidR="00802F1B" w:rsidRPr="00F87A50">
        <w:rPr>
          <w:rFonts w:ascii="Arial" w:hAnsi="Arial" w:cs="Arial"/>
          <w:b/>
          <w:sz w:val="28"/>
          <w:szCs w:val="28"/>
        </w:rPr>
        <w:br/>
      </w:r>
      <w:r w:rsidR="005C6BC9" w:rsidRPr="00F87A5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F87A5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F87A5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F87A5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DE6FD43" w:rsidR="00352467" w:rsidRPr="00F87A50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 xml:space="preserve">z dnia </w:t>
      </w:r>
      <w:r w:rsidR="00CE57B8">
        <w:rPr>
          <w:rFonts w:ascii="Arial" w:eastAsia="Arial" w:hAnsi="Arial" w:cs="Arial"/>
          <w:sz w:val="24"/>
          <w:szCs w:val="24"/>
        </w:rPr>
        <w:t>26</w:t>
      </w:r>
      <w:r w:rsidR="00407647">
        <w:rPr>
          <w:rFonts w:ascii="Arial" w:eastAsia="Arial" w:hAnsi="Arial" w:cs="Arial"/>
          <w:sz w:val="24"/>
          <w:szCs w:val="24"/>
        </w:rPr>
        <w:t xml:space="preserve"> września</w:t>
      </w:r>
      <w:r w:rsidR="00BC13C6" w:rsidRPr="00F87A50">
        <w:rPr>
          <w:rFonts w:ascii="Arial" w:eastAsia="Arial" w:hAnsi="Arial" w:cs="Arial"/>
          <w:sz w:val="24"/>
          <w:szCs w:val="24"/>
        </w:rPr>
        <w:t xml:space="preserve"> 2022 r.</w:t>
      </w:r>
    </w:p>
    <w:p w14:paraId="02471C5E" w14:textId="29801842" w:rsidR="00277673" w:rsidRDefault="00277673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77673">
        <w:rPr>
          <w:rFonts w:ascii="Arial" w:hAnsi="Arial" w:cs="Arial"/>
          <w:b/>
          <w:sz w:val="24"/>
          <w:szCs w:val="24"/>
          <w:lang w:eastAsia="pl-PL"/>
        </w:rPr>
        <w:t xml:space="preserve">w sprawie przyjęcia koncepcji kształcenia dla kierunku studiów bezpieczeństwo </w:t>
      </w:r>
      <w:r w:rsidR="00407647">
        <w:rPr>
          <w:rFonts w:ascii="Arial" w:hAnsi="Arial" w:cs="Arial"/>
          <w:b/>
          <w:sz w:val="24"/>
          <w:szCs w:val="24"/>
          <w:lang w:eastAsia="pl-PL"/>
        </w:rPr>
        <w:t xml:space="preserve">cyberprzestrzeni </w:t>
      </w:r>
      <w:r w:rsidRPr="00277673">
        <w:rPr>
          <w:rFonts w:ascii="Arial" w:hAnsi="Arial" w:cs="Arial"/>
          <w:b/>
          <w:sz w:val="24"/>
          <w:szCs w:val="24"/>
          <w:lang w:eastAsia="pl-PL"/>
        </w:rPr>
        <w:t>II stopnia, studia stacjonarne</w:t>
      </w:r>
    </w:p>
    <w:p w14:paraId="08D19A1E" w14:textId="7E3CEC6D" w:rsidR="00366DFB" w:rsidRPr="00F87A50" w:rsidRDefault="00366DFB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§ 143 pkt 1 uchwały nr 443 Senatu Uniwersytetu Warszawskiego </w:t>
      </w:r>
      <w:r w:rsidR="00F87A50">
        <w:rPr>
          <w:rFonts w:ascii="Arial" w:hAnsi="Arial" w:cs="Arial"/>
          <w:sz w:val="24"/>
          <w:szCs w:val="24"/>
          <w:lang w:eastAsia="pl-PL"/>
        </w:rPr>
        <w:br/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z dnia 26 czerwca 2019 r. w sprawie uchwalenia Statutu Uniwersytetu Warszawskiego (Monitor UW 26.06.2019 poz. 190) </w:t>
      </w:r>
      <w:r w:rsidRPr="00F87A50">
        <w:rPr>
          <w:rFonts w:ascii="Arial" w:hAnsi="Arial" w:cs="Arial"/>
          <w:sz w:val="24"/>
          <w:szCs w:val="24"/>
          <w:lang w:eastAsia="pl-PL"/>
        </w:rPr>
        <w:t>Rada Dydaktyczna postanawia, co następuje:</w:t>
      </w:r>
    </w:p>
    <w:p w14:paraId="7B2A4E29" w14:textId="009A935A" w:rsidR="00D73E4D" w:rsidRPr="00F87A50" w:rsidRDefault="00D73E4D" w:rsidP="00D73E4D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§ 1</w:t>
      </w:r>
    </w:p>
    <w:p w14:paraId="05CBEC06" w14:textId="2E9427A9" w:rsidR="00D73E4D" w:rsidRPr="00F87A50" w:rsidRDefault="00F87A50" w:rsidP="00F87A50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ab/>
      </w:r>
      <w:r w:rsidR="00277673" w:rsidRPr="00F87A50">
        <w:rPr>
          <w:rFonts w:ascii="Arial" w:hAnsi="Arial" w:cs="Arial"/>
          <w:sz w:val="24"/>
          <w:szCs w:val="24"/>
          <w:lang w:eastAsia="pl-PL"/>
        </w:rPr>
        <w:t xml:space="preserve">Wyraża się pozytywną opinię 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w sprawie przyjęcia koncepcji kształcenia dla kierunku studiów bezpieczeństwo </w:t>
      </w:r>
      <w:r w:rsidR="00407647">
        <w:rPr>
          <w:rFonts w:ascii="Arial" w:hAnsi="Arial" w:cs="Arial"/>
          <w:sz w:val="24"/>
          <w:szCs w:val="24"/>
          <w:lang w:eastAsia="pl-PL"/>
        </w:rPr>
        <w:t>cyberprzestrzeni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 II stopnia, studia stacjonarne</w:t>
      </w:r>
      <w:r w:rsidR="00277673">
        <w:rPr>
          <w:rFonts w:ascii="Arial" w:hAnsi="Arial" w:cs="Arial"/>
          <w:sz w:val="24"/>
          <w:szCs w:val="24"/>
          <w:lang w:eastAsia="pl-PL"/>
        </w:rPr>
        <w:t xml:space="preserve"> stanowiące załączniki </w:t>
      </w:r>
      <w:r w:rsidRPr="00F87A50">
        <w:rPr>
          <w:rFonts w:ascii="Arial" w:hAnsi="Arial" w:cs="Arial"/>
          <w:sz w:val="24"/>
          <w:szCs w:val="24"/>
          <w:lang w:eastAsia="pl-PL"/>
        </w:rPr>
        <w:t xml:space="preserve">nr 1 </w:t>
      </w:r>
      <w:r w:rsidR="000F227B">
        <w:rPr>
          <w:rFonts w:ascii="Arial" w:hAnsi="Arial" w:cs="Arial"/>
          <w:sz w:val="24"/>
          <w:szCs w:val="24"/>
          <w:lang w:eastAsia="pl-PL"/>
        </w:rPr>
        <w:t xml:space="preserve">i nr 2 </w:t>
      </w:r>
      <w:bookmarkStart w:id="0" w:name="_GoBack"/>
      <w:bookmarkEnd w:id="0"/>
      <w:r w:rsidRPr="00F87A50">
        <w:rPr>
          <w:rFonts w:ascii="Arial" w:hAnsi="Arial" w:cs="Arial"/>
          <w:sz w:val="24"/>
          <w:szCs w:val="24"/>
          <w:lang w:eastAsia="pl-PL"/>
        </w:rPr>
        <w:t>do niniejszej uchwały.</w:t>
      </w:r>
    </w:p>
    <w:p w14:paraId="194A60C7" w14:textId="61F8799B" w:rsidR="00366DFB" w:rsidRPr="00F87A50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277673">
        <w:rPr>
          <w:rFonts w:ascii="Arial" w:hAnsi="Arial" w:cs="Arial"/>
          <w:sz w:val="24"/>
          <w:szCs w:val="24"/>
          <w:lang w:eastAsia="pl-PL"/>
        </w:rPr>
        <w:t>2</w:t>
      </w:r>
    </w:p>
    <w:p w14:paraId="556F7128" w14:textId="08D4ECD7" w:rsidR="00366DFB" w:rsidRPr="00F87A50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EDDAA24" w14:textId="77777777" w:rsidR="00D73E4D" w:rsidRPr="00F87A50" w:rsidRDefault="00D73E4D" w:rsidP="00F333D9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6E4A2E43" w:rsidR="00BC60ED" w:rsidRPr="00F87A50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>Przewodniczący Rady D</w:t>
      </w:r>
      <w:r w:rsidR="00BC60ED" w:rsidRPr="00F87A50">
        <w:rPr>
          <w:rFonts w:ascii="Arial" w:eastAsia="Arial" w:hAnsi="Arial" w:cs="Arial"/>
          <w:sz w:val="24"/>
          <w:szCs w:val="24"/>
        </w:rPr>
        <w:t>ydaktycznej:</w:t>
      </w:r>
      <w:r w:rsidRPr="00F87A50">
        <w:rPr>
          <w:rFonts w:ascii="Arial" w:eastAsia="Arial" w:hAnsi="Arial" w:cs="Arial"/>
          <w:sz w:val="24"/>
          <w:szCs w:val="24"/>
        </w:rPr>
        <w:t xml:space="preserve"> </w:t>
      </w:r>
      <w:r w:rsidRPr="00F87A50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F87A50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RPr="00F87A5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5AFEB" w14:textId="77777777" w:rsidR="00804BDC" w:rsidRDefault="00804BDC" w:rsidP="00ED051E">
      <w:pPr>
        <w:spacing w:after="0" w:line="240" w:lineRule="auto"/>
      </w:pPr>
      <w:r>
        <w:separator/>
      </w:r>
    </w:p>
  </w:endnote>
  <w:endnote w:type="continuationSeparator" w:id="0">
    <w:p w14:paraId="41EC2230" w14:textId="77777777" w:rsidR="00804BDC" w:rsidRDefault="00804BD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98B97" w14:textId="77777777" w:rsidR="00804BDC" w:rsidRDefault="00804BDC" w:rsidP="00ED051E">
      <w:pPr>
        <w:spacing w:after="0" w:line="240" w:lineRule="auto"/>
      </w:pPr>
      <w:r>
        <w:separator/>
      </w:r>
    </w:p>
  </w:footnote>
  <w:footnote w:type="continuationSeparator" w:id="0">
    <w:p w14:paraId="61B3E2DB" w14:textId="77777777" w:rsidR="00804BDC" w:rsidRDefault="00804BD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A5FC5"/>
    <w:rsid w:val="000B1786"/>
    <w:rsid w:val="000B3D5F"/>
    <w:rsid w:val="000C775E"/>
    <w:rsid w:val="000D4F4B"/>
    <w:rsid w:val="000D7500"/>
    <w:rsid w:val="000E3EC5"/>
    <w:rsid w:val="000F227B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52EE5"/>
    <w:rsid w:val="00260D50"/>
    <w:rsid w:val="00262708"/>
    <w:rsid w:val="00265ECD"/>
    <w:rsid w:val="0026631C"/>
    <w:rsid w:val="00273B30"/>
    <w:rsid w:val="00273FFB"/>
    <w:rsid w:val="00276F9D"/>
    <w:rsid w:val="00277673"/>
    <w:rsid w:val="00280B6E"/>
    <w:rsid w:val="00281A9D"/>
    <w:rsid w:val="00286D2B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07647"/>
    <w:rsid w:val="004153A9"/>
    <w:rsid w:val="00443957"/>
    <w:rsid w:val="00446E85"/>
    <w:rsid w:val="004534BD"/>
    <w:rsid w:val="00460EBC"/>
    <w:rsid w:val="00471E5C"/>
    <w:rsid w:val="004851E9"/>
    <w:rsid w:val="00487E2F"/>
    <w:rsid w:val="004915D5"/>
    <w:rsid w:val="004929D2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73BF6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04BDC"/>
    <w:rsid w:val="00840661"/>
    <w:rsid w:val="00852BDF"/>
    <w:rsid w:val="00865900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B5D70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E57B8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73E4D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7A5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3AC896-A7DC-4FF9-A87B-048D7A92D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2022-09-01T07:46:00Z</cp:lastPrinted>
  <dcterms:created xsi:type="dcterms:W3CDTF">2022-05-05T14:37:00Z</dcterms:created>
  <dcterms:modified xsi:type="dcterms:W3CDTF">2022-10-12T06:23:00Z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