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107" w:rsidRDefault="00E60107" w:rsidP="00E60107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 nr 1</w:t>
      </w:r>
    </w:p>
    <w:p w:rsidR="00E60107" w:rsidRDefault="00E60107" w:rsidP="00E6010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z dnia</w:t>
      </w:r>
      <w:r w:rsidR="0090032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27.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04.2022 do uchwały nr 35/2022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:rsidR="00E60107" w:rsidRDefault="00E60107" w:rsidP="00E601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E60107" w:rsidRDefault="00E60107" w:rsidP="00E6010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E60107" w:rsidRDefault="00E60107" w:rsidP="00E60107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:rsidR="003127F8" w:rsidRDefault="003127F8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D66" w:rsidRPr="00846319" w:rsidRDefault="004B3AF2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Lista zgłoszonych tematów prac licencjackich</w:t>
      </w:r>
    </w:p>
    <w:p w:rsidR="004B3AF2" w:rsidRPr="00846319" w:rsidRDefault="004B3AF2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Kierunek: Bezpieczeństwo Wewnętrzne</w:t>
      </w:r>
      <w:r w:rsidR="00846319">
        <w:rPr>
          <w:rFonts w:ascii="Times New Roman" w:hAnsi="Times New Roman" w:cs="Times New Roman"/>
          <w:b/>
          <w:sz w:val="28"/>
          <w:szCs w:val="28"/>
        </w:rPr>
        <w:t>, I stopnia</w:t>
      </w:r>
    </w:p>
    <w:p w:rsidR="004B3AF2" w:rsidRPr="00846319" w:rsidRDefault="00D21DC6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="004B3AF2" w:rsidRPr="00846319">
        <w:rPr>
          <w:rFonts w:ascii="Times New Roman" w:hAnsi="Times New Roman" w:cs="Times New Roman"/>
          <w:b/>
          <w:sz w:val="28"/>
          <w:szCs w:val="28"/>
        </w:rPr>
        <w:t>ykl 2021/2022</w:t>
      </w:r>
    </w:p>
    <w:p w:rsidR="004B3AF2" w:rsidRPr="00FA61C6" w:rsidRDefault="004B3AF2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9356"/>
      </w:tblGrid>
      <w:tr w:rsidR="002B4729" w:rsidRPr="00846319" w:rsidTr="002B4729">
        <w:tc>
          <w:tcPr>
            <w:tcW w:w="2265" w:type="dxa"/>
            <w:shd w:val="clear" w:color="auto" w:fill="BFBFBF" w:themeFill="background1" w:themeFillShade="BF"/>
          </w:tcPr>
          <w:p w:rsidR="002B4729" w:rsidRPr="00F40876" w:rsidRDefault="002B4729" w:rsidP="008463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:rsidR="002B4729" w:rsidRPr="00F40876" w:rsidRDefault="002B4729" w:rsidP="008463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9356" w:type="dxa"/>
            <w:shd w:val="clear" w:color="auto" w:fill="BFBFBF" w:themeFill="background1" w:themeFillShade="BF"/>
          </w:tcPr>
          <w:p w:rsidR="002B4729" w:rsidRPr="00F40876" w:rsidRDefault="002B4729" w:rsidP="008463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2B4729" w:rsidRPr="00846319" w:rsidTr="002B4729">
        <w:tc>
          <w:tcPr>
            <w:tcW w:w="2265" w:type="dxa"/>
            <w:shd w:val="clear" w:color="auto" w:fill="BFBFBF" w:themeFill="background1" w:themeFillShade="BF"/>
          </w:tcPr>
          <w:p w:rsidR="002B4729" w:rsidRPr="00F40876" w:rsidRDefault="002B4729" w:rsidP="008463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76">
              <w:rPr>
                <w:rFonts w:ascii="Times New Roman" w:hAnsi="Times New Roman" w:cs="Times New Roman"/>
                <w:b/>
                <w:sz w:val="24"/>
                <w:szCs w:val="24"/>
              </w:rPr>
              <w:t>NZ1-BW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:rsidR="002B4729" w:rsidRPr="00F40876" w:rsidRDefault="002B4729" w:rsidP="008463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BFBFBF" w:themeFill="background1" w:themeFillShade="BF"/>
          </w:tcPr>
          <w:p w:rsidR="002B4729" w:rsidRPr="00F40876" w:rsidRDefault="002B4729" w:rsidP="008463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Mariusz Sokołowski </w:t>
            </w:r>
          </w:p>
        </w:tc>
        <w:tc>
          <w:tcPr>
            <w:tcW w:w="2266" w:type="dxa"/>
          </w:tcPr>
          <w:p w:rsidR="002B4729" w:rsidRPr="00403448" w:rsidRDefault="002B4729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420094</w:t>
            </w:r>
          </w:p>
        </w:tc>
        <w:tc>
          <w:tcPr>
            <w:tcW w:w="9356" w:type="dxa"/>
          </w:tcPr>
          <w:p w:rsidR="002B4729" w:rsidRPr="003D6D6C" w:rsidRDefault="002B4729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Bezpieczeństwo na terenie powiatu żyrardowskiego w latach 2016 - 2021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:rsidR="002B4729" w:rsidRPr="00403448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420101</w:t>
            </w:r>
          </w:p>
        </w:tc>
        <w:tc>
          <w:tcPr>
            <w:tcW w:w="9356" w:type="dxa"/>
          </w:tcPr>
          <w:p w:rsidR="002B4729" w:rsidRPr="003D6D6C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Przestępstwo zabójstwa w Polsce w latach 2015 – 2021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:rsidR="002B4729" w:rsidRPr="00403448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420063</w:t>
            </w:r>
          </w:p>
        </w:tc>
        <w:tc>
          <w:tcPr>
            <w:tcW w:w="9356" w:type="dxa"/>
          </w:tcPr>
          <w:p w:rsidR="002B4729" w:rsidRPr="003D6D6C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2E2">
              <w:rPr>
                <w:rFonts w:ascii="Times New Roman" w:hAnsi="Times New Roman" w:cs="Times New Roman"/>
                <w:sz w:val="24"/>
                <w:szCs w:val="24"/>
              </w:rPr>
              <w:t>Nadużycie uprawnień przez Policję w świetle wystąpień sejmowych w Polsce w 2021 roku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:rsidR="002B4729" w:rsidRPr="00403448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6"/>
                <w:shd w:val="clear" w:color="auto" w:fill="FFFFFF"/>
              </w:rPr>
              <w:t>409350</w:t>
            </w:r>
          </w:p>
        </w:tc>
        <w:tc>
          <w:tcPr>
            <w:tcW w:w="9356" w:type="dxa"/>
          </w:tcPr>
          <w:p w:rsidR="002B4729" w:rsidRPr="003D6D6C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2E2">
              <w:rPr>
                <w:rFonts w:ascii="Times New Roman" w:hAnsi="Times New Roman" w:cs="Times New Roman"/>
                <w:sz w:val="24"/>
                <w:szCs w:val="24"/>
              </w:rPr>
              <w:t>Bezpieczeństwo wschodniej granicy Polski w latach 2015-2021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:rsidR="002B4729" w:rsidRPr="00403448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420075</w:t>
            </w:r>
          </w:p>
        </w:tc>
        <w:tc>
          <w:tcPr>
            <w:tcW w:w="9356" w:type="dxa"/>
          </w:tcPr>
          <w:p w:rsidR="002B4729" w:rsidRDefault="002B4729" w:rsidP="00895BA8">
            <w:pPr>
              <w:suppressAutoHyphens/>
              <w:spacing w:after="1"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Zagrożenia związane z terroryzmem w Unii Europejskiej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w latach 2019-2021</w:t>
            </w:r>
          </w:p>
          <w:p w:rsidR="002B4729" w:rsidRPr="003D6D6C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:rsidR="002B4729" w:rsidRDefault="002B4729" w:rsidP="00895BA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402586</w:t>
            </w:r>
          </w:p>
        </w:tc>
        <w:tc>
          <w:tcPr>
            <w:tcW w:w="9356" w:type="dxa"/>
          </w:tcPr>
          <w:p w:rsidR="002B4729" w:rsidRDefault="002B4729" w:rsidP="00895BA8">
            <w:pPr>
              <w:suppressAutoHyphens/>
              <w:spacing w:after="1" w:line="254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25429">
              <w:rPr>
                <w:rFonts w:ascii="Times New Roman" w:eastAsia="Times New Roman" w:hAnsi="Times New Roman" w:cs="Times New Roman"/>
                <w:sz w:val="24"/>
              </w:rPr>
              <w:t>System zarządzania kryzysowego w RFN</w:t>
            </w:r>
          </w:p>
        </w:tc>
      </w:tr>
      <w:tr w:rsidR="002B4729" w:rsidRPr="00846319" w:rsidTr="002B4729">
        <w:tc>
          <w:tcPr>
            <w:tcW w:w="2265" w:type="dxa"/>
            <w:shd w:val="clear" w:color="auto" w:fill="A6A6A6" w:themeFill="background1" w:themeFillShade="A6"/>
          </w:tcPr>
          <w:p w:rsidR="002B4729" w:rsidRPr="00F40876" w:rsidRDefault="002B4729" w:rsidP="00895BA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76">
              <w:rPr>
                <w:rFonts w:ascii="Times New Roman" w:hAnsi="Times New Roman" w:cs="Times New Roman"/>
                <w:b/>
                <w:sz w:val="24"/>
                <w:szCs w:val="24"/>
              </w:rPr>
              <w:t>S1-BW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:rsidR="002B4729" w:rsidRDefault="002B4729" w:rsidP="00895BA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6A6A6" w:themeFill="background1" w:themeFillShade="A6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 Mariusz Sokołowski</w:t>
            </w:r>
          </w:p>
        </w:tc>
        <w:tc>
          <w:tcPr>
            <w:tcW w:w="2266" w:type="dxa"/>
          </w:tcPr>
          <w:p w:rsidR="002B4729" w:rsidRPr="00403448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B">
              <w:rPr>
                <w:rFonts w:ascii="Times New Roman" w:hAnsi="Times New Roman" w:cs="Times New Roman"/>
                <w:sz w:val="24"/>
                <w:szCs w:val="24"/>
              </w:rPr>
              <w:t>420572</w:t>
            </w:r>
          </w:p>
        </w:tc>
        <w:tc>
          <w:tcPr>
            <w:tcW w:w="9356" w:type="dxa"/>
          </w:tcPr>
          <w:p w:rsidR="002B4729" w:rsidRPr="003D6D6C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B">
              <w:rPr>
                <w:rFonts w:ascii="Times New Roman" w:hAnsi="Times New Roman" w:cs="Times New Roman"/>
                <w:sz w:val="24"/>
                <w:szCs w:val="24"/>
              </w:rPr>
              <w:t>Nadużycia uprawnień przez Policję w województwie dolnośląskim w latach 2016-2021 w świetle wystąpień poselskich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:rsidR="002B4729" w:rsidRPr="00403448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B">
              <w:rPr>
                <w:rFonts w:ascii="Times New Roman" w:hAnsi="Times New Roman" w:cs="Times New Roman"/>
                <w:sz w:val="24"/>
                <w:szCs w:val="24"/>
              </w:rPr>
              <w:t>420398</w:t>
            </w:r>
          </w:p>
        </w:tc>
        <w:tc>
          <w:tcPr>
            <w:tcW w:w="9356" w:type="dxa"/>
          </w:tcPr>
          <w:p w:rsidR="002B4729" w:rsidRPr="003D6D6C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B">
              <w:rPr>
                <w:rFonts w:ascii="Times New Roman" w:hAnsi="Times New Roman" w:cs="Times New Roman"/>
                <w:sz w:val="24"/>
                <w:szCs w:val="24"/>
              </w:rPr>
              <w:t>Zagrożenie bezpieczeństwa jako przyczyna emigracji Kurdów do Europy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:rsidR="002B4729" w:rsidRPr="00403448" w:rsidRDefault="002B4729" w:rsidP="00895BA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9FB">
              <w:rPr>
                <w:rFonts w:ascii="Times New Roman" w:hAnsi="Times New Roman" w:cs="Times New Roman"/>
                <w:sz w:val="24"/>
                <w:szCs w:val="24"/>
              </w:rPr>
              <w:t>420765</w:t>
            </w:r>
          </w:p>
        </w:tc>
        <w:tc>
          <w:tcPr>
            <w:tcW w:w="9356" w:type="dxa"/>
          </w:tcPr>
          <w:p w:rsidR="002B4729" w:rsidRPr="003D6D6C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2E2">
              <w:rPr>
                <w:rFonts w:ascii="Times New Roman" w:hAnsi="Times New Roman" w:cs="Times New Roman"/>
                <w:sz w:val="24"/>
                <w:szCs w:val="24"/>
              </w:rPr>
              <w:t>Kryzys migracyjny w 2015 roku i wpływ na bezpieczeństwo Europy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:rsidR="002B4729" w:rsidRPr="00403448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2E2">
              <w:rPr>
                <w:rFonts w:ascii="Times New Roman" w:hAnsi="Times New Roman" w:cs="Times New Roman"/>
                <w:sz w:val="24"/>
                <w:szCs w:val="24"/>
              </w:rPr>
              <w:t>420432</w:t>
            </w:r>
          </w:p>
        </w:tc>
        <w:tc>
          <w:tcPr>
            <w:tcW w:w="9356" w:type="dxa"/>
          </w:tcPr>
          <w:p w:rsidR="002B4729" w:rsidRPr="003D6D6C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2E2">
              <w:rPr>
                <w:rFonts w:ascii="Times New Roman" w:hAnsi="Times New Roman" w:cs="Times New Roman"/>
                <w:sz w:val="24"/>
                <w:szCs w:val="24"/>
              </w:rPr>
              <w:t>Analiza zabezpieczenia granic Unii Europejskiej na przykładzie wschodniej granicy Polski w latach 2004 - 2016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:rsidR="002B4729" w:rsidRPr="00403448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2E2">
              <w:rPr>
                <w:rFonts w:ascii="Times New Roman" w:hAnsi="Times New Roman" w:cs="Times New Roman"/>
                <w:sz w:val="24"/>
                <w:szCs w:val="24"/>
              </w:rPr>
              <w:t>420724</w:t>
            </w:r>
          </w:p>
        </w:tc>
        <w:tc>
          <w:tcPr>
            <w:tcW w:w="9356" w:type="dxa"/>
          </w:tcPr>
          <w:p w:rsidR="002B4729" w:rsidRPr="003D6D6C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2E2">
              <w:rPr>
                <w:rFonts w:ascii="Times New Roman" w:hAnsi="Times New Roman" w:cs="Times New Roman"/>
                <w:sz w:val="24"/>
                <w:szCs w:val="24"/>
              </w:rPr>
              <w:t>Interpol – rola w zwalczaniu przestępczości na terenie Unii Europejskiej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:rsidR="002B4729" w:rsidRPr="00403448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F72">
              <w:rPr>
                <w:rFonts w:ascii="Times New Roman" w:hAnsi="Times New Roman" w:cs="Times New Roman"/>
                <w:sz w:val="24"/>
                <w:szCs w:val="24"/>
              </w:rPr>
              <w:t>414022</w:t>
            </w:r>
          </w:p>
        </w:tc>
        <w:tc>
          <w:tcPr>
            <w:tcW w:w="9356" w:type="dxa"/>
          </w:tcPr>
          <w:p w:rsidR="002B4729" w:rsidRPr="003D6D6C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F72">
              <w:rPr>
                <w:rFonts w:ascii="Times New Roman" w:hAnsi="Times New Roman" w:cs="Times New Roman"/>
                <w:sz w:val="24"/>
                <w:szCs w:val="24"/>
              </w:rPr>
              <w:t>Charakterystyka i motywacja sprawców zamachów terrorystycznych w Europie w latach 2015-2017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Mariusz Sokołowski</w:t>
            </w:r>
          </w:p>
        </w:tc>
        <w:tc>
          <w:tcPr>
            <w:tcW w:w="2266" w:type="dxa"/>
          </w:tcPr>
          <w:p w:rsidR="002B4729" w:rsidRPr="008D3F72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411221</w:t>
            </w:r>
          </w:p>
        </w:tc>
        <w:tc>
          <w:tcPr>
            <w:tcW w:w="9356" w:type="dxa"/>
          </w:tcPr>
          <w:p w:rsidR="002B4729" w:rsidRPr="008D3F72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429">
              <w:rPr>
                <w:rFonts w:ascii="Times New Roman" w:hAnsi="Times New Roman" w:cs="Times New Roman"/>
                <w:sz w:val="24"/>
                <w:szCs w:val="24"/>
              </w:rPr>
              <w:t>Wpływ sytuacji kryzysowych na zmiany wizerunku Straży Granicznej i Policji w 2021 roku. Analiza wybranych zdarzeń.</w:t>
            </w:r>
          </w:p>
        </w:tc>
      </w:tr>
      <w:tr w:rsidR="002B4729" w:rsidRPr="00846319" w:rsidTr="002B4729">
        <w:tc>
          <w:tcPr>
            <w:tcW w:w="2265" w:type="dxa"/>
            <w:shd w:val="clear" w:color="auto" w:fill="A6A6A6" w:themeFill="background1" w:themeFillShade="A6"/>
          </w:tcPr>
          <w:p w:rsidR="002B4729" w:rsidRPr="00945132" w:rsidRDefault="002B4729" w:rsidP="00895BA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132">
              <w:rPr>
                <w:rFonts w:ascii="Times New Roman" w:hAnsi="Times New Roman" w:cs="Times New Roman"/>
                <w:b/>
                <w:sz w:val="24"/>
                <w:szCs w:val="24"/>
              </w:rPr>
              <w:t>NZ1-BW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:rsidR="002B4729" w:rsidRPr="008D3F72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shd w:val="clear" w:color="auto" w:fill="A6A6A6" w:themeFill="background1" w:themeFillShade="A6"/>
          </w:tcPr>
          <w:p w:rsidR="002B4729" w:rsidRPr="008D3F72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 hab. Jacek Ziółkowski </w:t>
            </w:r>
          </w:p>
        </w:tc>
        <w:tc>
          <w:tcPr>
            <w:tcW w:w="2266" w:type="dxa"/>
          </w:tcPr>
          <w:p w:rsidR="002B4729" w:rsidRPr="008D3F72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 Neue" w:hAnsi="Times New Roman" w:cs="Times New Roman"/>
                <w:sz w:val="24"/>
                <w:szCs w:val="24"/>
              </w:rPr>
              <w:t>381489</w:t>
            </w:r>
          </w:p>
        </w:tc>
        <w:tc>
          <w:tcPr>
            <w:tcW w:w="9356" w:type="dxa"/>
          </w:tcPr>
          <w:p w:rsidR="002B4729" w:rsidRPr="008D3F72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Rola Agencji Bezpieczeństwa Wewnętrznego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systemie ochrony informacji niejawnych w Polsce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hab. Jacek Ziółkowski</w:t>
            </w:r>
          </w:p>
        </w:tc>
        <w:tc>
          <w:tcPr>
            <w:tcW w:w="2266" w:type="dxa"/>
          </w:tcPr>
          <w:p w:rsidR="002B4729" w:rsidRPr="008D3F72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C0B">
              <w:rPr>
                <w:rFonts w:ascii="Times New Roman" w:hAnsi="Times New Roman" w:cs="Times New Roman"/>
                <w:sz w:val="24"/>
                <w:szCs w:val="24"/>
              </w:rPr>
              <w:t>419782</w:t>
            </w:r>
          </w:p>
        </w:tc>
        <w:tc>
          <w:tcPr>
            <w:tcW w:w="9356" w:type="dxa"/>
          </w:tcPr>
          <w:p w:rsidR="002B4729" w:rsidRPr="008D3F72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C0B">
              <w:rPr>
                <w:rFonts w:ascii="Times New Roman" w:hAnsi="Times New Roman" w:cs="Times New Roman"/>
                <w:sz w:val="24"/>
                <w:szCs w:val="24"/>
              </w:rPr>
              <w:t>Tłum w ujęciu psychologicznym a zarządzanie jego bezpieczeństwem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hab. Jacek Ziółkowski</w:t>
            </w:r>
          </w:p>
        </w:tc>
        <w:tc>
          <w:tcPr>
            <w:tcW w:w="2266" w:type="dxa"/>
          </w:tcPr>
          <w:p w:rsidR="002B4729" w:rsidRPr="008D3F72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C0B">
              <w:rPr>
                <w:rFonts w:ascii="Times New Roman" w:hAnsi="Times New Roman" w:cs="Times New Roman"/>
                <w:sz w:val="24"/>
                <w:szCs w:val="24"/>
              </w:rPr>
              <w:t>402741</w:t>
            </w:r>
          </w:p>
        </w:tc>
        <w:tc>
          <w:tcPr>
            <w:tcW w:w="9356" w:type="dxa"/>
          </w:tcPr>
          <w:p w:rsidR="002B4729" w:rsidRPr="00D83C0B" w:rsidRDefault="002B4729" w:rsidP="00D83C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C0B">
              <w:rPr>
                <w:rFonts w:ascii="Times New Roman" w:hAnsi="Times New Roman" w:cs="Times New Roman"/>
                <w:sz w:val="24"/>
                <w:szCs w:val="24"/>
              </w:rPr>
              <w:t>Społeczno-kulturowe uwarunkowania prawa do posiadania</w:t>
            </w:r>
          </w:p>
          <w:p w:rsidR="002B4729" w:rsidRPr="008D3F72" w:rsidRDefault="002B4729" w:rsidP="00D83C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C0B">
              <w:rPr>
                <w:rFonts w:ascii="Times New Roman" w:hAnsi="Times New Roman" w:cs="Times New Roman"/>
                <w:sz w:val="24"/>
                <w:szCs w:val="24"/>
              </w:rPr>
              <w:t>broni palnej – analiza porównawcza Polski i USA.</w:t>
            </w:r>
          </w:p>
        </w:tc>
      </w:tr>
      <w:tr w:rsidR="002B4729" w:rsidRPr="00846319" w:rsidTr="002B4729">
        <w:tc>
          <w:tcPr>
            <w:tcW w:w="2265" w:type="dxa"/>
          </w:tcPr>
          <w:p w:rsidR="002B4729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2B4729" w:rsidRPr="008D3F72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2B4729" w:rsidRPr="008D3F72" w:rsidRDefault="002B4729" w:rsidP="00895B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3AF2" w:rsidRPr="00FA61C6" w:rsidRDefault="004B3AF2">
      <w:pPr>
        <w:rPr>
          <w:rFonts w:ascii="Times New Roman" w:hAnsi="Times New Roman" w:cs="Times New Roman"/>
        </w:rPr>
      </w:pPr>
    </w:p>
    <w:sectPr w:rsidR="004B3AF2" w:rsidRPr="00FA61C6" w:rsidSect="00846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85BB4"/>
    <w:multiLevelType w:val="multilevel"/>
    <w:tmpl w:val="9B489718"/>
    <w:lvl w:ilvl="0">
      <w:start w:val="1"/>
      <w:numFmt w:val="bullet"/>
      <w:lvlText w:val="•"/>
      <w:lvlJc w:val="left"/>
      <w:pPr>
        <w:tabs>
          <w:tab w:val="num" w:pos="0"/>
        </w:tabs>
        <w:ind w:left="705" w:firstLine="0"/>
      </w:pPr>
      <w:rPr>
        <w:rFonts w:ascii="Arial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859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F2"/>
    <w:rsid w:val="000202F2"/>
    <w:rsid w:val="00054475"/>
    <w:rsid w:val="00125429"/>
    <w:rsid w:val="00127D56"/>
    <w:rsid w:val="001946D8"/>
    <w:rsid w:val="002902FC"/>
    <w:rsid w:val="002B4729"/>
    <w:rsid w:val="002D78DD"/>
    <w:rsid w:val="003127F8"/>
    <w:rsid w:val="003D6D6C"/>
    <w:rsid w:val="00404CDE"/>
    <w:rsid w:val="00407EB4"/>
    <w:rsid w:val="00487B16"/>
    <w:rsid w:val="004946F1"/>
    <w:rsid w:val="004B3AF2"/>
    <w:rsid w:val="00593616"/>
    <w:rsid w:val="005A063C"/>
    <w:rsid w:val="007C43C1"/>
    <w:rsid w:val="00846319"/>
    <w:rsid w:val="00895BA8"/>
    <w:rsid w:val="008A66DC"/>
    <w:rsid w:val="008D3F72"/>
    <w:rsid w:val="00900320"/>
    <w:rsid w:val="009135FD"/>
    <w:rsid w:val="00945132"/>
    <w:rsid w:val="00961612"/>
    <w:rsid w:val="00977D66"/>
    <w:rsid w:val="009B5088"/>
    <w:rsid w:val="009B6FD1"/>
    <w:rsid w:val="009C22E2"/>
    <w:rsid w:val="00A06A00"/>
    <w:rsid w:val="00A94350"/>
    <w:rsid w:val="00AB19FB"/>
    <w:rsid w:val="00B27AC2"/>
    <w:rsid w:val="00B63998"/>
    <w:rsid w:val="00BD768E"/>
    <w:rsid w:val="00CE465C"/>
    <w:rsid w:val="00D21DC6"/>
    <w:rsid w:val="00D57EC5"/>
    <w:rsid w:val="00D83C0B"/>
    <w:rsid w:val="00DE728A"/>
    <w:rsid w:val="00E129BF"/>
    <w:rsid w:val="00E60107"/>
    <w:rsid w:val="00E969DD"/>
    <w:rsid w:val="00F07D4E"/>
    <w:rsid w:val="00F40876"/>
    <w:rsid w:val="00F4614F"/>
    <w:rsid w:val="00FA61C6"/>
    <w:rsid w:val="00FD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D050"/>
  <w15:chartTrackingRefBased/>
  <w15:docId w15:val="{10D98E18-C2BE-46F5-9046-CE2E6CAB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3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E969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25</cp:revision>
  <dcterms:created xsi:type="dcterms:W3CDTF">2022-03-12T10:14:00Z</dcterms:created>
  <dcterms:modified xsi:type="dcterms:W3CDTF">2022-04-28T08:10:00Z</dcterms:modified>
</cp:coreProperties>
</file>