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F17974" w14:textId="081ECC78" w:rsidR="009B0655" w:rsidRDefault="00B554C8" w:rsidP="00D034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34DE8B09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C545F1">
        <w:rPr>
          <w:rFonts w:ascii="Arial" w:eastAsia="Arial" w:hAnsi="Arial" w:cs="Arial"/>
          <w:b/>
          <w:sz w:val="24"/>
          <w:szCs w:val="24"/>
        </w:rPr>
        <w:t>6</w:t>
      </w:r>
      <w:r w:rsidR="00F02562">
        <w:rPr>
          <w:rFonts w:ascii="Arial" w:eastAsia="Arial" w:hAnsi="Arial" w:cs="Arial"/>
          <w:b/>
          <w:sz w:val="24"/>
          <w:szCs w:val="24"/>
        </w:rPr>
        <w:t>4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F57E99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1B040AF1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896174">
        <w:rPr>
          <w:rFonts w:ascii="Arial" w:eastAsia="Arial" w:hAnsi="Arial" w:cs="Arial"/>
          <w:sz w:val="24"/>
          <w:szCs w:val="24"/>
        </w:rPr>
        <w:t>13</w:t>
      </w:r>
      <w:r w:rsidR="00752AD0">
        <w:rPr>
          <w:rFonts w:ascii="Arial" w:eastAsia="Arial" w:hAnsi="Arial" w:cs="Arial"/>
          <w:sz w:val="24"/>
          <w:szCs w:val="24"/>
        </w:rPr>
        <w:t xml:space="preserve"> października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F57E99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6E816249" w:rsidR="00853993" w:rsidRPr="00323B6E" w:rsidRDefault="00544663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544663">
        <w:rPr>
          <w:rFonts w:ascii="Arial" w:hAnsi="Arial" w:cs="Arial"/>
          <w:b/>
          <w:sz w:val="24"/>
          <w:szCs w:val="24"/>
          <w:lang w:eastAsia="pl-PL"/>
        </w:rPr>
        <w:t>w sprawie zaopiniowania kandydatur do nagród Rektora Uniwersytetu Warszawskiego dla nauczycieli akademickich w 2023 roku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582AE374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</w:t>
      </w:r>
      <w:r w:rsidR="0054466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44663" w:rsidRPr="00323B6E">
        <w:rPr>
          <w:rFonts w:ascii="Arial" w:hAnsi="Arial" w:cs="Arial"/>
          <w:sz w:val="24"/>
          <w:szCs w:val="24"/>
          <w:lang w:eastAsia="pl-PL"/>
        </w:rPr>
        <w:t>§</w:t>
      </w:r>
      <w:r w:rsidR="00544663">
        <w:rPr>
          <w:rFonts w:ascii="Arial" w:hAnsi="Arial" w:cs="Arial"/>
          <w:sz w:val="24"/>
          <w:szCs w:val="24"/>
          <w:lang w:eastAsia="pl-PL"/>
        </w:rPr>
        <w:t xml:space="preserve"> 3 ust. 1 Zarządzenia nr 53 Rektora Uniwersytetu Warszawskiego z dnia 12 marca 2020 r. (Monitor UW z 2020 r., poz. 129) Rada Dydaktyczna postanawia, co następuje</w:t>
      </w:r>
      <w:r w:rsidRPr="00323B6E">
        <w:rPr>
          <w:rFonts w:ascii="Arial" w:hAnsi="Arial" w:cs="Arial"/>
          <w:sz w:val="24"/>
          <w:szCs w:val="24"/>
          <w:lang w:eastAsia="pl-PL"/>
        </w:rPr>
        <w:t>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795E42A8" w14:textId="77777777" w:rsidR="00544663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44663">
        <w:rPr>
          <w:rFonts w:ascii="Arial" w:hAnsi="Arial" w:cs="Arial"/>
          <w:sz w:val="24"/>
          <w:szCs w:val="24"/>
        </w:rPr>
        <w:t>Wydaje się następujące opinie dotyczące kandydatur do nagród Rektora Uniwersytetu Warszawskiego dla nauczycieli akademickich w 2023 roku:</w:t>
      </w:r>
    </w:p>
    <w:p w14:paraId="65C62650" w14:textId="2178D394" w:rsidR="00344D92" w:rsidRDefault="00344D92" w:rsidP="00344D92">
      <w:pPr>
        <w:pStyle w:val="NormalnyWeb"/>
        <w:numPr>
          <w:ilvl w:val="0"/>
          <w:numId w:val="32"/>
        </w:numPr>
        <w:spacing w:before="120" w:beforeAutospacing="0" w:after="0" w:afterAutospacing="0"/>
        <w:ind w:left="1065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222222"/>
          <w:shd w:val="clear" w:color="auto" w:fill="FFFFFF"/>
        </w:rPr>
        <w:t>dr hab. Piotra Załęski – opinia pozytywna;</w:t>
      </w:r>
      <w:r>
        <w:rPr>
          <w:rFonts w:ascii="Arial" w:hAnsi="Arial" w:cs="Arial"/>
          <w:color w:val="000000"/>
        </w:rPr>
        <w:t> </w:t>
      </w:r>
    </w:p>
    <w:p w14:paraId="7DB8AE44" w14:textId="335990DC" w:rsidR="00344D92" w:rsidRDefault="00344D92" w:rsidP="00344D92">
      <w:pPr>
        <w:pStyle w:val="NormalnyWeb"/>
        <w:numPr>
          <w:ilvl w:val="0"/>
          <w:numId w:val="32"/>
        </w:numPr>
        <w:spacing w:before="0" w:beforeAutospacing="0" w:after="0" w:afterAutospacing="0"/>
        <w:ind w:left="1065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222222"/>
          <w:shd w:val="clear" w:color="auto" w:fill="FFFFFF"/>
        </w:rPr>
        <w:t>dr hab. Łukasz Zamęcki – opinia pozytywna;</w:t>
      </w:r>
      <w:r>
        <w:rPr>
          <w:rFonts w:ascii="Arial" w:hAnsi="Arial" w:cs="Arial"/>
          <w:color w:val="000000"/>
        </w:rPr>
        <w:t> </w:t>
      </w:r>
    </w:p>
    <w:p w14:paraId="3102536D" w14:textId="0E171554" w:rsidR="00344D92" w:rsidRDefault="00344D92" w:rsidP="00344D92">
      <w:pPr>
        <w:pStyle w:val="NormalnyWeb"/>
        <w:numPr>
          <w:ilvl w:val="0"/>
          <w:numId w:val="32"/>
        </w:numPr>
        <w:spacing w:before="0" w:beforeAutospacing="0" w:after="0" w:afterAutospacing="0"/>
        <w:ind w:left="1065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222222"/>
          <w:shd w:val="clear" w:color="auto" w:fill="FFFFFF"/>
        </w:rPr>
        <w:t>dr Robert Staniszewski – opinia pozytywna;</w:t>
      </w:r>
      <w:r>
        <w:rPr>
          <w:rFonts w:ascii="Arial" w:hAnsi="Arial" w:cs="Arial"/>
          <w:color w:val="000000"/>
        </w:rPr>
        <w:t> </w:t>
      </w:r>
    </w:p>
    <w:p w14:paraId="414745A7" w14:textId="2699DCFB" w:rsidR="00344D92" w:rsidRDefault="00344D92" w:rsidP="00344D92">
      <w:pPr>
        <w:pStyle w:val="NormalnyWeb"/>
        <w:numPr>
          <w:ilvl w:val="0"/>
          <w:numId w:val="32"/>
        </w:numPr>
        <w:spacing w:before="0" w:beforeAutospacing="0" w:after="0" w:afterAutospacing="0"/>
        <w:ind w:left="1065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222222"/>
          <w:shd w:val="clear" w:color="auto" w:fill="FFFFFF"/>
        </w:rPr>
        <w:t>dr Marta Bożewicz – opinia pozytywna;</w:t>
      </w:r>
      <w:r>
        <w:rPr>
          <w:rFonts w:ascii="Arial" w:hAnsi="Arial" w:cs="Arial"/>
          <w:color w:val="000000"/>
        </w:rPr>
        <w:t> </w:t>
      </w:r>
    </w:p>
    <w:p w14:paraId="6647F554" w14:textId="77BF5C20" w:rsidR="00344D92" w:rsidRDefault="00344D92" w:rsidP="00344D92">
      <w:pPr>
        <w:pStyle w:val="NormalnyWeb"/>
        <w:numPr>
          <w:ilvl w:val="0"/>
          <w:numId w:val="32"/>
        </w:numPr>
        <w:spacing w:before="0" w:beforeAutospacing="0" w:after="0" w:afterAutospacing="0"/>
        <w:ind w:left="1065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222222"/>
          <w:shd w:val="clear" w:color="auto" w:fill="FFFFFF"/>
        </w:rPr>
        <w:t>dr Seweryn Dmowski – opinia pozytywna;</w:t>
      </w:r>
    </w:p>
    <w:p w14:paraId="719B734D" w14:textId="033E3AC1" w:rsidR="00344D92" w:rsidRDefault="00344D92" w:rsidP="00344D92">
      <w:pPr>
        <w:pStyle w:val="NormalnyWeb"/>
        <w:numPr>
          <w:ilvl w:val="0"/>
          <w:numId w:val="32"/>
        </w:numPr>
        <w:spacing w:before="0" w:beforeAutospacing="0" w:after="120" w:afterAutospacing="0"/>
        <w:ind w:left="1065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222222"/>
          <w:shd w:val="clear" w:color="auto" w:fill="FFFFFF"/>
        </w:rPr>
        <w:t>dr hab. Dorota Heidrich, dr Justyna Nakonieczna-Bartosiewicz oraz dr Karina Jędrzejowska do nagrody zbiorowej – opinia pozytywna.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3DB595A5" w14:textId="7005902A" w:rsidR="00EC62AE" w:rsidRPr="00544663" w:rsidRDefault="00C76263" w:rsidP="0054466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  <w:sectPr w:rsidR="00EC62AE" w:rsidRPr="00544663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544663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0C7DB9EB" w14:textId="6EF164D1" w:rsidR="00F57E99" w:rsidRDefault="00F57E99" w:rsidP="00544663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sectPr w:rsidR="00F57E99" w:rsidSect="00544663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64CBE" w14:textId="77777777" w:rsidR="008A471C" w:rsidRDefault="008A471C" w:rsidP="00ED051E">
      <w:pPr>
        <w:spacing w:after="0" w:line="240" w:lineRule="auto"/>
      </w:pPr>
      <w:r>
        <w:separator/>
      </w:r>
    </w:p>
  </w:endnote>
  <w:endnote w:type="continuationSeparator" w:id="0">
    <w:p w14:paraId="156D9273" w14:textId="77777777" w:rsidR="008A471C" w:rsidRDefault="008A471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39364" w14:textId="77777777" w:rsidR="008A471C" w:rsidRDefault="008A471C" w:rsidP="00ED051E">
      <w:pPr>
        <w:spacing w:after="0" w:line="240" w:lineRule="auto"/>
      </w:pPr>
      <w:r>
        <w:separator/>
      </w:r>
    </w:p>
  </w:footnote>
  <w:footnote w:type="continuationSeparator" w:id="0">
    <w:p w14:paraId="2450E7A4" w14:textId="77777777" w:rsidR="008A471C" w:rsidRDefault="008A471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E053EE"/>
    <w:multiLevelType w:val="hybridMultilevel"/>
    <w:tmpl w:val="B70CFB20"/>
    <w:lvl w:ilvl="0" w:tplc="BE8445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1EC0B44"/>
    <w:multiLevelType w:val="multilevel"/>
    <w:tmpl w:val="C07C0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3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4"/>
  </w:num>
  <w:num w:numId="5">
    <w:abstractNumId w:val="3"/>
  </w:num>
  <w:num w:numId="6">
    <w:abstractNumId w:val="16"/>
  </w:num>
  <w:num w:numId="7">
    <w:abstractNumId w:val="13"/>
  </w:num>
  <w:num w:numId="8">
    <w:abstractNumId w:val="9"/>
  </w:num>
  <w:num w:numId="9">
    <w:abstractNumId w:val="14"/>
  </w:num>
  <w:num w:numId="10">
    <w:abstractNumId w:val="2"/>
  </w:num>
  <w:num w:numId="11">
    <w:abstractNumId w:val="7"/>
  </w:num>
  <w:num w:numId="12">
    <w:abstractNumId w:val="20"/>
  </w:num>
  <w:num w:numId="13">
    <w:abstractNumId w:val="6"/>
  </w:num>
  <w:num w:numId="14">
    <w:abstractNumId w:val="1"/>
  </w:num>
  <w:num w:numId="15">
    <w:abstractNumId w:val="21"/>
  </w:num>
  <w:num w:numId="16">
    <w:abstractNumId w:val="8"/>
  </w:num>
  <w:num w:numId="17">
    <w:abstractNumId w:val="18"/>
  </w:num>
  <w:num w:numId="18">
    <w:abstractNumId w:val="0"/>
  </w:num>
  <w:num w:numId="19">
    <w:abstractNumId w:val="27"/>
  </w:num>
  <w:num w:numId="20">
    <w:abstractNumId w:val="22"/>
  </w:num>
  <w:num w:numId="21">
    <w:abstractNumId w:val="12"/>
  </w:num>
  <w:num w:numId="22">
    <w:abstractNumId w:val="5"/>
  </w:num>
  <w:num w:numId="23">
    <w:abstractNumId w:val="22"/>
    <w:lvlOverride w:ilvl="0">
      <w:startOverride w:val="1"/>
    </w:lvlOverride>
  </w:num>
  <w:num w:numId="24">
    <w:abstractNumId w:val="12"/>
  </w:num>
  <w:num w:numId="25">
    <w:abstractNumId w:val="5"/>
  </w:num>
  <w:num w:numId="26">
    <w:abstractNumId w:val="15"/>
  </w:num>
  <w:num w:numId="27">
    <w:abstractNumId w:val="25"/>
  </w:num>
  <w:num w:numId="28">
    <w:abstractNumId w:val="19"/>
  </w:num>
  <w:num w:numId="29">
    <w:abstractNumId w:val="23"/>
  </w:num>
  <w:num w:numId="30">
    <w:abstractNumId w:val="26"/>
  </w:num>
  <w:num w:numId="31">
    <w:abstractNumId w:val="11"/>
  </w:num>
  <w:num w:numId="32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398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64BF3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17F3B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4D92"/>
    <w:rsid w:val="00346C1C"/>
    <w:rsid w:val="00351034"/>
    <w:rsid w:val="003513CF"/>
    <w:rsid w:val="00352467"/>
    <w:rsid w:val="0035254E"/>
    <w:rsid w:val="00361CE8"/>
    <w:rsid w:val="00381758"/>
    <w:rsid w:val="00384B1B"/>
    <w:rsid w:val="00384DDA"/>
    <w:rsid w:val="00391BAF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3F7216"/>
    <w:rsid w:val="0040255D"/>
    <w:rsid w:val="00406DD8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94C5E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44663"/>
    <w:rsid w:val="00556EC2"/>
    <w:rsid w:val="00561061"/>
    <w:rsid w:val="005616DC"/>
    <w:rsid w:val="00563A05"/>
    <w:rsid w:val="00566EA6"/>
    <w:rsid w:val="00572100"/>
    <w:rsid w:val="00573850"/>
    <w:rsid w:val="0057397F"/>
    <w:rsid w:val="00576711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E3E0F"/>
    <w:rsid w:val="005F4A62"/>
    <w:rsid w:val="005F65D5"/>
    <w:rsid w:val="00605FDE"/>
    <w:rsid w:val="00631A2D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2AD0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A13EC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308EB"/>
    <w:rsid w:val="008372E3"/>
    <w:rsid w:val="00840661"/>
    <w:rsid w:val="008450E1"/>
    <w:rsid w:val="00852BDF"/>
    <w:rsid w:val="00853993"/>
    <w:rsid w:val="008539BF"/>
    <w:rsid w:val="0085578D"/>
    <w:rsid w:val="00861152"/>
    <w:rsid w:val="00863DC3"/>
    <w:rsid w:val="0087001A"/>
    <w:rsid w:val="0088298F"/>
    <w:rsid w:val="00892993"/>
    <w:rsid w:val="00896174"/>
    <w:rsid w:val="008A00D1"/>
    <w:rsid w:val="008A3ECF"/>
    <w:rsid w:val="008A4044"/>
    <w:rsid w:val="008A471C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40A2"/>
    <w:rsid w:val="009D1BFF"/>
    <w:rsid w:val="009D3EFE"/>
    <w:rsid w:val="00A15034"/>
    <w:rsid w:val="00A16236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545F1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2837"/>
    <w:rsid w:val="00D23245"/>
    <w:rsid w:val="00D242F5"/>
    <w:rsid w:val="00D30165"/>
    <w:rsid w:val="00D31F5E"/>
    <w:rsid w:val="00D37A13"/>
    <w:rsid w:val="00D40AB7"/>
    <w:rsid w:val="00D463D6"/>
    <w:rsid w:val="00D506EC"/>
    <w:rsid w:val="00D56C12"/>
    <w:rsid w:val="00D650BB"/>
    <w:rsid w:val="00D66AC1"/>
    <w:rsid w:val="00D83303"/>
    <w:rsid w:val="00D90FE3"/>
    <w:rsid w:val="00D97D80"/>
    <w:rsid w:val="00DA0191"/>
    <w:rsid w:val="00DA6C86"/>
    <w:rsid w:val="00DB0CDA"/>
    <w:rsid w:val="00DB2116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50B5"/>
    <w:rsid w:val="00EC5AD0"/>
    <w:rsid w:val="00EC62AE"/>
    <w:rsid w:val="00EC76EA"/>
    <w:rsid w:val="00ED051E"/>
    <w:rsid w:val="00ED0AAD"/>
    <w:rsid w:val="00ED6166"/>
    <w:rsid w:val="00ED79CF"/>
    <w:rsid w:val="00EE1093"/>
    <w:rsid w:val="00EF2885"/>
    <w:rsid w:val="00F02562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C8ADE8-D1A7-47B9-BD53-A7CE32A43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9</cp:revision>
  <cp:lastPrinted>2023-01-26T14:25:00Z</cp:lastPrinted>
  <dcterms:created xsi:type="dcterms:W3CDTF">2023-10-04T09:37:00Z</dcterms:created>
  <dcterms:modified xsi:type="dcterms:W3CDTF">2023-10-13T14:01:00Z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