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0E4B0445" w:rsidR="00B52347" w:rsidRPr="00633212" w:rsidRDefault="00B52347" w:rsidP="003B14EF">
      <w:r>
        <w:rPr>
          <w:noProof/>
          <w:lang w:eastAsia="pl-PL"/>
        </w:rPr>
        <mc:AlternateContent>
          <mc:Choice Requires="wpg">
            <w:drawing>
              <wp:anchor distT="0" distB="0" distL="114300" distR="114300" simplePos="0" relativeHeight="251692032" behindDoc="0" locked="0" layoutInCell="1" allowOverlap="1" wp14:anchorId="4CC761BC" wp14:editId="17FD4CA8">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265553" w:rsidRPr="00EC76EA" w:rsidRDefault="00265553"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265553" w:rsidRPr="00102A49" w:rsidRDefault="00265553"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265553" w:rsidRDefault="00265553"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2032;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265553" w:rsidRPr="00EC76EA" w:rsidRDefault="00265553" w:rsidP="00B52347">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4C808C57" w14:textId="77777777" w:rsidR="00265553" w:rsidRPr="00102A49" w:rsidRDefault="00265553" w:rsidP="00B52347">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w:t>
                        </w:r>
                      </w:p>
                      <w:p w14:paraId="7A94B2B4" w14:textId="77777777" w:rsidR="00265553" w:rsidRDefault="00265553" w:rsidP="00B52347"/>
                    </w:txbxContent>
                  </v:textbox>
                </v:shape>
              </v:group>
            </w:pict>
          </mc:Fallback>
        </mc:AlternateContent>
      </w:r>
      <w:r w:rsidR="003B14EF">
        <w:rPr>
          <w:noProof/>
          <w:lang w:eastAsia="pl-PL"/>
        </w:rPr>
        <mc:AlternateContent>
          <mc:Choice Requires="wpg">
            <w:drawing>
              <wp:anchor distT="0" distB="0" distL="114300" distR="114300" simplePos="0" relativeHeight="251694080" behindDoc="0" locked="0" layoutInCell="1" allowOverlap="1" wp14:anchorId="6B7276F6" wp14:editId="214AA279">
                <wp:simplePos x="0" y="0"/>
                <wp:positionH relativeFrom="column">
                  <wp:posOffset>0</wp:posOffset>
                </wp:positionH>
                <wp:positionV relativeFrom="paragraph">
                  <wp:posOffset>0</wp:posOffset>
                </wp:positionV>
                <wp:extent cx="6134100" cy="770890"/>
                <wp:effectExtent l="0" t="0" r="0" b="9525"/>
                <wp:wrapNone/>
                <wp:docPr id="1" name="Grupa 1"/>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6"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49B4EBB4" w14:textId="77777777" w:rsidR="00265553" w:rsidRPr="00EC76EA" w:rsidRDefault="00265553"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265553" w:rsidRPr="00102A49" w:rsidRDefault="00265553"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265553" w:rsidRDefault="00265553" w:rsidP="003B14EF"/>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B7276F6" id="Grupa 1" o:spid="_x0000_s1029" style="position:absolute;margin-left:0;margin-top:0;width:483pt;height:60.7pt;z-index:251694080;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">
                <v:shape id="Obraz 5" o:spid="_x0000_s1030"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">
                  <v:imagedata r:id="rId12" o:title=""/>
                  <v:path arrowok="t"/>
                </v:shape>
                <v:shape id="Pole tekstowe 2" o:spid="_x0000_s1031"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" stroked="f">
                  <v:textbox>
                    <w:txbxContent>
                      <w:p w14:paraId="49B4EBB4" w14:textId="77777777" w:rsidR="00265553" w:rsidRPr="00EC76EA" w:rsidRDefault="00265553" w:rsidP="003B14EF">
                        <w:pPr>
                          <w:keepNext/>
                          <w:tabs>
                            <w:tab w:val="left" w:pos="708"/>
                          </w:tabs>
                          <w:suppressAutoHyphens/>
                          <w:spacing w:after="0" w:line="240" w:lineRule="auto"/>
                          <w:outlineLvl w:val="0"/>
                          <w:rPr>
                            <w:rFonts w:ascii="Arial" w:eastAsia="Times New Roman" w:hAnsi="Arial" w:cs="Arial"/>
                            <w:b/>
                            <w:bCs/>
                            <w:caps/>
                            <w:spacing w:val="100"/>
                            <w:sz w:val="24"/>
                            <w:szCs w:val="24"/>
                            <w:lang w:eastAsia="pl-PL"/>
                          </w:rPr>
                        </w:pPr>
                        <w:r w:rsidRPr="00EC76EA">
                          <w:rPr>
                            <w:rFonts w:ascii="Arial" w:eastAsia="Times New Roman" w:hAnsi="Arial" w:cs="Arial"/>
                            <w:b/>
                            <w:bCs/>
                            <w:caps/>
                            <w:spacing w:val="20"/>
                            <w:sz w:val="24"/>
                            <w:szCs w:val="24"/>
                            <w:lang w:eastAsia="pl-PL"/>
                          </w:rPr>
                          <w:t>Dziennik Uniwersytetu warszawskiego</w:t>
                        </w:r>
                      </w:p>
                      <w:p w14:paraId="3CC32B09" w14:textId="1D9A350D" w:rsidR="00265553" w:rsidRPr="00102A49" w:rsidRDefault="00265553" w:rsidP="003B14EF">
                        <w:pPr>
                          <w:keepNext/>
                          <w:pBdr>
                            <w:bottom w:val="single" w:sz="4" w:space="1" w:color="auto"/>
                          </w:pBdr>
                          <w:tabs>
                            <w:tab w:val="left" w:pos="708"/>
                          </w:tabs>
                          <w:suppressAutoHyphens/>
                          <w:spacing w:after="0" w:line="240" w:lineRule="auto"/>
                          <w:ind w:left="1276" w:hanging="1276"/>
                          <w:outlineLvl w:val="1"/>
                          <w:rPr>
                            <w:rFonts w:ascii="Arial" w:eastAsia="Times New Roman" w:hAnsi="Arial" w:cs="Arial"/>
                            <w:b/>
                            <w:bCs/>
                            <w:caps/>
                            <w:sz w:val="24"/>
                            <w:szCs w:val="24"/>
                            <w:lang w:eastAsia="pl-PL"/>
                          </w:rPr>
                        </w:pPr>
                        <w:r>
                          <w:rPr>
                            <w:rFonts w:ascii="Arial" w:eastAsia="Times New Roman" w:hAnsi="Arial" w:cs="Arial"/>
                            <w:bCs/>
                            <w:sz w:val="24"/>
                            <w:szCs w:val="24"/>
                            <w:lang w:eastAsia="pl-PL"/>
                          </w:rPr>
                          <w:t>RADY DYDAKTYCZNE DLA KIERUNKÓW STUDIÓW</w:t>
                        </w:r>
                      </w:p>
                      <w:p w14:paraId="2656DF86" w14:textId="77777777" w:rsidR="00265553" w:rsidRDefault="00265553" w:rsidP="003B14EF"/>
                    </w:txbxContent>
                  </v:textbox>
                </v:shape>
              </v:group>
            </w:pict>
          </mc:Fallback>
        </mc:AlternateContent>
      </w:r>
      <w:r w:rsidR="00A7734B" w:rsidRPr="00633212">
        <w:t>\p</w:t>
      </w:r>
    </w:p>
    <w:p w14:paraId="29206324" w14:textId="3375AD7B" w:rsidR="00352467" w:rsidRPr="00633212" w:rsidRDefault="00352467" w:rsidP="00352467"/>
    <w:p w14:paraId="2D6666B0" w14:textId="190B3229" w:rsidR="00FD6444" w:rsidRPr="00633212" w:rsidRDefault="00FD6444" w:rsidP="00F72016">
      <w:pPr>
        <w:spacing w:after="0" w:line="240" w:lineRule="auto"/>
        <w:rPr>
          <w:rFonts w:ascii="Arial" w:eastAsia="Arial" w:hAnsi="Arial" w:cs="Arial"/>
          <w:b/>
          <w:sz w:val="24"/>
          <w:szCs w:val="24"/>
        </w:rPr>
      </w:pPr>
    </w:p>
    <w:p w14:paraId="03E458D4" w14:textId="77777777" w:rsidR="00FD6444" w:rsidRPr="00633212" w:rsidRDefault="00FD6444" w:rsidP="00252E34">
      <w:pPr>
        <w:spacing w:after="0" w:line="240" w:lineRule="auto"/>
        <w:jc w:val="center"/>
        <w:rPr>
          <w:rFonts w:ascii="Arial" w:eastAsia="Arial" w:hAnsi="Arial" w:cs="Arial"/>
          <w:b/>
          <w:sz w:val="24"/>
          <w:szCs w:val="24"/>
        </w:rPr>
      </w:pPr>
    </w:p>
    <w:p w14:paraId="377484C9" w14:textId="52427B09" w:rsidR="00117FD9" w:rsidRPr="000112CF" w:rsidRDefault="00352467" w:rsidP="00252E34">
      <w:pPr>
        <w:spacing w:after="0" w:line="240" w:lineRule="auto"/>
        <w:jc w:val="center"/>
        <w:rPr>
          <w:rFonts w:ascii="Arial" w:eastAsia="Arial" w:hAnsi="Arial" w:cs="Arial"/>
          <w:b/>
          <w:sz w:val="24"/>
          <w:szCs w:val="24"/>
          <w:lang w:val="en-US"/>
        </w:rPr>
      </w:pPr>
      <w:r w:rsidRPr="000112CF">
        <w:rPr>
          <w:rFonts w:ascii="Arial" w:eastAsia="Arial" w:hAnsi="Arial" w:cs="Arial"/>
          <w:b/>
          <w:sz w:val="24"/>
          <w:szCs w:val="24"/>
          <w:lang w:val="en-US"/>
        </w:rPr>
        <w:t>UCHWAŁA NR</w:t>
      </w:r>
      <w:r w:rsidR="00805965" w:rsidRPr="000112CF">
        <w:rPr>
          <w:rFonts w:ascii="Arial" w:eastAsia="Arial" w:hAnsi="Arial" w:cs="Arial"/>
          <w:b/>
          <w:sz w:val="24"/>
          <w:szCs w:val="24"/>
          <w:lang w:val="en-US"/>
        </w:rPr>
        <w:t xml:space="preserve"> </w:t>
      </w:r>
      <w:r w:rsidR="0074711A" w:rsidRPr="000112CF">
        <w:rPr>
          <w:rFonts w:ascii="Arial" w:eastAsia="Arial" w:hAnsi="Arial" w:cs="Arial"/>
          <w:b/>
          <w:sz w:val="24"/>
          <w:szCs w:val="24"/>
          <w:lang w:val="en-US"/>
        </w:rPr>
        <w:t>36</w:t>
      </w:r>
      <w:r w:rsidR="00942EB1" w:rsidRPr="000112CF">
        <w:rPr>
          <w:rFonts w:ascii="Arial" w:eastAsia="Arial" w:hAnsi="Arial" w:cs="Arial"/>
          <w:b/>
          <w:sz w:val="24"/>
          <w:szCs w:val="24"/>
          <w:lang w:val="en-US"/>
        </w:rPr>
        <w:t>/202</w:t>
      </w:r>
      <w:r w:rsidR="000236B5" w:rsidRPr="000112CF">
        <w:rPr>
          <w:rFonts w:ascii="Arial" w:eastAsia="Arial" w:hAnsi="Arial" w:cs="Arial"/>
          <w:b/>
          <w:sz w:val="24"/>
          <w:szCs w:val="24"/>
          <w:lang w:val="en-US"/>
        </w:rPr>
        <w:t>4</w:t>
      </w:r>
    </w:p>
    <w:p w14:paraId="313561A1" w14:textId="77777777" w:rsidR="00117FD9" w:rsidRPr="000112CF" w:rsidRDefault="00117FD9" w:rsidP="00352467">
      <w:pPr>
        <w:spacing w:after="0" w:line="240" w:lineRule="auto"/>
        <w:jc w:val="center"/>
        <w:rPr>
          <w:rFonts w:ascii="Arial" w:eastAsia="Arial" w:hAnsi="Arial" w:cs="Arial"/>
          <w:b/>
          <w:sz w:val="24"/>
          <w:szCs w:val="24"/>
          <w:lang w:val="en-US"/>
        </w:rPr>
      </w:pPr>
    </w:p>
    <w:p w14:paraId="3B6A8BCB" w14:textId="2819215B" w:rsidR="001C3CA6" w:rsidRPr="001C3CA6" w:rsidRDefault="001C3CA6" w:rsidP="007E1A24">
      <w:pPr>
        <w:spacing w:after="0" w:line="240" w:lineRule="auto"/>
        <w:jc w:val="center"/>
        <w:rPr>
          <w:rFonts w:ascii="Arial" w:eastAsia="Arial" w:hAnsi="Arial" w:cs="Arial"/>
          <w:b/>
          <w:sz w:val="24"/>
          <w:szCs w:val="24"/>
          <w:lang w:val="en-US"/>
        </w:rPr>
      </w:pPr>
      <w:r w:rsidRPr="001C3CA6">
        <w:rPr>
          <w:rFonts w:ascii="Arial" w:eastAsia="Arial" w:hAnsi="Arial" w:cs="Arial"/>
          <w:b/>
          <w:sz w:val="24"/>
          <w:szCs w:val="24"/>
          <w:lang w:val="en-US"/>
        </w:rPr>
        <w:t xml:space="preserve">RADY DYDAKTYCZNEJ DLA KIERUNKÓW STUDIÓW </w:t>
      </w:r>
      <w:r w:rsidRPr="001C3CA6">
        <w:rPr>
          <w:rFonts w:ascii="Arial" w:eastAsia="Arial" w:hAnsi="Arial" w:cs="Arial"/>
          <w:b/>
          <w:sz w:val="24"/>
          <w:szCs w:val="24"/>
          <w:lang w:val="en-US"/>
        </w:rPr>
        <w:br/>
        <w:t>EUROPEAN POLITICS AND ECONOMICS, GRADUATE PROGRAMME IN INTERNATIONAL RELATIONS, GRA</w:t>
      </w:r>
      <w:r w:rsidR="00042FE5">
        <w:rPr>
          <w:rFonts w:ascii="Arial" w:eastAsia="Arial" w:hAnsi="Arial" w:cs="Arial"/>
          <w:b/>
          <w:sz w:val="24"/>
          <w:szCs w:val="24"/>
          <w:lang w:val="en-US"/>
        </w:rPr>
        <w:t xml:space="preserve"> </w:t>
      </w:r>
      <w:r w:rsidRPr="001C3CA6">
        <w:rPr>
          <w:rFonts w:ascii="Arial" w:eastAsia="Arial" w:hAnsi="Arial" w:cs="Arial"/>
          <w:b/>
          <w:sz w:val="24"/>
          <w:szCs w:val="24"/>
          <w:lang w:val="en-US"/>
        </w:rPr>
        <w:t>DUATE PROGRAMME IN POLITICAL SCIENCE, SOCIAL AND PUBLIC POLICY,UNDERGRADUATE PROGRAMME IN INTERNATIONAL RELATIONS, UNDERGRADUATE PROGRAMME IN POLITICAL S</w:t>
      </w:r>
      <w:r w:rsidR="00252E34">
        <w:rPr>
          <w:rFonts w:ascii="Arial" w:eastAsia="Arial" w:hAnsi="Arial" w:cs="Arial"/>
          <w:b/>
          <w:sz w:val="24"/>
          <w:szCs w:val="24"/>
          <w:lang w:val="en-US"/>
        </w:rPr>
        <w:t>CIENCE</w:t>
      </w:r>
    </w:p>
    <w:p w14:paraId="44AA4479" w14:textId="1A4B2EA0" w:rsidR="00043FB2" w:rsidRPr="00F51299" w:rsidRDefault="00F333D9" w:rsidP="00043FB2">
      <w:pPr>
        <w:spacing w:before="240" w:after="240" w:line="240" w:lineRule="auto"/>
        <w:jc w:val="center"/>
        <w:rPr>
          <w:rFonts w:ascii="Arial" w:eastAsia="Arial" w:hAnsi="Arial" w:cs="Arial"/>
          <w:sz w:val="24"/>
          <w:szCs w:val="24"/>
        </w:rPr>
      </w:pPr>
      <w:r w:rsidRPr="00F51299">
        <w:rPr>
          <w:rFonts w:ascii="Arial" w:eastAsia="Arial" w:hAnsi="Arial" w:cs="Arial"/>
          <w:sz w:val="24"/>
          <w:szCs w:val="24"/>
        </w:rPr>
        <w:t>z dnia</w:t>
      </w:r>
      <w:r w:rsidR="00FD6444">
        <w:rPr>
          <w:rFonts w:ascii="Arial" w:eastAsia="Arial" w:hAnsi="Arial" w:cs="Arial"/>
          <w:sz w:val="24"/>
          <w:szCs w:val="24"/>
        </w:rPr>
        <w:t xml:space="preserve"> 19 grudnia</w:t>
      </w:r>
      <w:r w:rsidR="00BD01DC" w:rsidRPr="00F51299">
        <w:rPr>
          <w:rFonts w:ascii="Arial" w:eastAsia="Arial" w:hAnsi="Arial" w:cs="Arial"/>
          <w:sz w:val="24"/>
          <w:szCs w:val="24"/>
        </w:rPr>
        <w:t xml:space="preserve"> </w:t>
      </w:r>
      <w:r w:rsidR="00805965" w:rsidRPr="00F51299">
        <w:rPr>
          <w:rFonts w:ascii="Arial" w:eastAsia="Arial" w:hAnsi="Arial" w:cs="Arial"/>
          <w:sz w:val="24"/>
          <w:szCs w:val="24"/>
        </w:rPr>
        <w:t>202</w:t>
      </w:r>
      <w:r w:rsidR="000236B5" w:rsidRPr="00F51299">
        <w:rPr>
          <w:rFonts w:ascii="Arial" w:eastAsia="Arial" w:hAnsi="Arial" w:cs="Arial"/>
          <w:sz w:val="24"/>
          <w:szCs w:val="24"/>
        </w:rPr>
        <w:t>4</w:t>
      </w:r>
      <w:r w:rsidR="00521313" w:rsidRPr="00F51299">
        <w:rPr>
          <w:rFonts w:ascii="Arial" w:eastAsia="Arial" w:hAnsi="Arial" w:cs="Arial"/>
          <w:sz w:val="24"/>
          <w:szCs w:val="24"/>
        </w:rPr>
        <w:t xml:space="preserve"> r.</w:t>
      </w:r>
    </w:p>
    <w:p w14:paraId="27F41AC1" w14:textId="17FD3F12" w:rsidR="00043FB2" w:rsidRPr="00FD6444" w:rsidRDefault="00043FB2" w:rsidP="00FD6444">
      <w:pPr>
        <w:spacing w:after="240" w:line="240" w:lineRule="auto"/>
        <w:jc w:val="center"/>
        <w:rPr>
          <w:rFonts w:ascii="Arial" w:eastAsia="Calibri" w:hAnsi="Arial" w:cs="Arial"/>
          <w:b/>
          <w:sz w:val="24"/>
          <w:szCs w:val="24"/>
          <w:shd w:val="clear" w:color="auto" w:fill="FFFFFF"/>
        </w:rPr>
      </w:pPr>
      <w:r w:rsidRPr="00F51299">
        <w:rPr>
          <w:rFonts w:ascii="Arial" w:eastAsia="Calibri" w:hAnsi="Arial" w:cs="Arial"/>
          <w:b/>
          <w:sz w:val="24"/>
          <w:szCs w:val="24"/>
          <w:lang w:eastAsia="pl-PL"/>
        </w:rPr>
        <w:t xml:space="preserve">w sprawie </w:t>
      </w:r>
      <w:r w:rsidR="00FD6444">
        <w:rPr>
          <w:rFonts w:ascii="Arial" w:eastAsia="Calibri" w:hAnsi="Arial" w:cs="Arial"/>
          <w:b/>
          <w:sz w:val="24"/>
          <w:szCs w:val="24"/>
          <w:lang w:eastAsia="pl-PL"/>
        </w:rPr>
        <w:t>propozycji zmian w programie studió</w:t>
      </w:r>
      <w:r w:rsidR="0074711A">
        <w:rPr>
          <w:rFonts w:ascii="Arial" w:eastAsia="Calibri" w:hAnsi="Arial" w:cs="Arial"/>
          <w:b/>
          <w:sz w:val="24"/>
          <w:szCs w:val="24"/>
          <w:lang w:eastAsia="pl-PL"/>
        </w:rPr>
        <w:t>w na kierunku European Politics and Economics</w:t>
      </w:r>
      <w:r w:rsidR="00FD6444">
        <w:rPr>
          <w:rFonts w:ascii="Arial" w:eastAsia="Calibri" w:hAnsi="Arial" w:cs="Arial"/>
          <w:b/>
          <w:sz w:val="24"/>
          <w:szCs w:val="24"/>
          <w:lang w:eastAsia="pl-PL"/>
        </w:rPr>
        <w:t xml:space="preserve">, studia pierwszego stopnia, stacjonarne </w:t>
      </w:r>
    </w:p>
    <w:p w14:paraId="598AD249" w14:textId="59AD70FD" w:rsidR="00FD6444" w:rsidRDefault="00FD6444" w:rsidP="00FD6444">
      <w:pPr>
        <w:spacing w:before="120" w:after="120" w:line="240" w:lineRule="auto"/>
        <w:ind w:firstLine="708"/>
        <w:jc w:val="both"/>
        <w:outlineLvl w:val="0"/>
        <w:rPr>
          <w:rFonts w:ascii="Arial" w:hAnsi="Arial" w:cs="Arial"/>
          <w:sz w:val="24"/>
          <w:szCs w:val="24"/>
          <w:lang w:eastAsia="pl-PL"/>
        </w:rPr>
      </w:pPr>
      <w:r>
        <w:rPr>
          <w:rFonts w:ascii="Arial" w:hAnsi="Arial" w:cs="Arial"/>
          <w:sz w:val="24"/>
          <w:szCs w:val="24"/>
          <w:lang w:eastAsia="pl-PL"/>
        </w:rPr>
        <w:t xml:space="preserve">Na podstawie § 68 ust. 2 i § 144 ust. 1 Statutu Uniwersytetu Warszawskiego stanowiącego załącznik do Uchwały nr 443 Senatu Uniwersytetu Warszawskiego z dnia 26 czerwca 2019 r. w sprawie uchwalenia Statutu Uniwersytetu Warszawskiego (Monitor UW z 2019 r. poz. 190 z późn. zm.) oraz § 12 zarządzenia nr 71 Rektora Uniwersytetu Warszawskiego z dnia 9 kwietnia 2020 r. w sprawie określenia trybu postepowania </w:t>
      </w:r>
      <w:r>
        <w:rPr>
          <w:rFonts w:ascii="Arial" w:hAnsi="Arial" w:cs="Arial"/>
          <w:sz w:val="24"/>
          <w:szCs w:val="24"/>
          <w:lang w:eastAsia="pl-PL"/>
        </w:rPr>
        <w:br/>
        <w:t>w sprawach dotyczących utworzenia kierunku studiów oraz zmian w programie studiów na Uniwersytecie Warszawskim (Monitor UW z 2020 r. poz. 156 z późn. zm.), Rada D</w:t>
      </w:r>
      <w:r w:rsidRPr="00323B6E">
        <w:rPr>
          <w:rFonts w:ascii="Arial" w:hAnsi="Arial" w:cs="Arial"/>
          <w:sz w:val="24"/>
          <w:szCs w:val="24"/>
          <w:lang w:eastAsia="pl-PL"/>
        </w:rPr>
        <w:t>ydaktyczna postanawia, co następuje:</w:t>
      </w:r>
    </w:p>
    <w:p w14:paraId="744AF903" w14:textId="77777777" w:rsidR="00FD6444" w:rsidRPr="00F51299" w:rsidRDefault="00FD6444" w:rsidP="00043FB2">
      <w:pPr>
        <w:spacing w:before="120" w:after="120" w:line="240" w:lineRule="auto"/>
        <w:jc w:val="both"/>
        <w:outlineLvl w:val="0"/>
        <w:rPr>
          <w:rFonts w:ascii="Arial" w:hAnsi="Arial" w:cs="Arial"/>
          <w:sz w:val="24"/>
          <w:szCs w:val="24"/>
          <w:lang w:eastAsia="pl-PL"/>
        </w:rPr>
      </w:pPr>
    </w:p>
    <w:p w14:paraId="0CDD8A90" w14:textId="24BC0840" w:rsidR="00043FB2" w:rsidRPr="00F51299" w:rsidRDefault="00043FB2" w:rsidP="00043FB2">
      <w:pPr>
        <w:spacing w:before="120" w:after="120" w:line="240" w:lineRule="auto"/>
        <w:jc w:val="center"/>
        <w:outlineLvl w:val="0"/>
        <w:rPr>
          <w:rFonts w:ascii="Arial" w:eastAsia="Calibri" w:hAnsi="Arial" w:cs="Arial"/>
          <w:sz w:val="24"/>
          <w:szCs w:val="24"/>
          <w:lang w:eastAsia="pl-PL"/>
        </w:rPr>
      </w:pPr>
      <w:r w:rsidRPr="00F51299">
        <w:rPr>
          <w:rFonts w:ascii="Arial" w:eastAsia="Calibri" w:hAnsi="Arial" w:cs="Arial"/>
          <w:sz w:val="24"/>
          <w:szCs w:val="24"/>
          <w:lang w:eastAsia="pl-PL"/>
        </w:rPr>
        <w:t>§ 1</w:t>
      </w:r>
    </w:p>
    <w:p w14:paraId="54E81737" w14:textId="452C53B9" w:rsidR="00FD6444" w:rsidRPr="000112CF" w:rsidRDefault="00043FB2" w:rsidP="00FD6444">
      <w:pPr>
        <w:tabs>
          <w:tab w:val="left" w:pos="709"/>
          <w:tab w:val="left" w:pos="1134"/>
        </w:tabs>
        <w:spacing w:before="120" w:after="120" w:line="240" w:lineRule="auto"/>
        <w:jc w:val="both"/>
        <w:rPr>
          <w:rFonts w:ascii="Arial" w:hAnsi="Arial" w:cs="Arial"/>
          <w:sz w:val="24"/>
          <w:szCs w:val="24"/>
          <w:lang w:eastAsia="pl-PL"/>
        </w:rPr>
      </w:pPr>
      <w:r w:rsidRPr="00F51299">
        <w:rPr>
          <w:rFonts w:ascii="Arial" w:eastAsia="Calibri" w:hAnsi="Arial" w:cs="Arial"/>
          <w:sz w:val="24"/>
          <w:szCs w:val="24"/>
        </w:rPr>
        <w:tab/>
      </w:r>
      <w:r w:rsidR="000112CF" w:rsidRPr="000112CF">
        <w:rPr>
          <w:rFonts w:ascii="Arial" w:hAnsi="Arial" w:cs="Arial"/>
          <w:color w:val="222222"/>
          <w:sz w:val="24"/>
          <w:szCs w:val="24"/>
          <w:shd w:val="clear" w:color="auto" w:fill="FFFFFF"/>
        </w:rPr>
        <w:t>Rada Dydaktyczna proponuje zmiany w programie studiów na kierunku</w:t>
      </w:r>
      <w:r w:rsidR="000112CF">
        <w:rPr>
          <w:rFonts w:ascii="Arial" w:hAnsi="Arial" w:cs="Arial"/>
          <w:color w:val="222222"/>
          <w:sz w:val="24"/>
          <w:szCs w:val="24"/>
          <w:shd w:val="clear" w:color="auto" w:fill="FFFFFF"/>
        </w:rPr>
        <w:t xml:space="preserve"> European Politics and Economics</w:t>
      </w:r>
      <w:r w:rsidR="000112CF" w:rsidRPr="000112CF">
        <w:rPr>
          <w:rFonts w:ascii="Arial" w:hAnsi="Arial" w:cs="Arial"/>
          <w:color w:val="222222"/>
          <w:sz w:val="24"/>
          <w:szCs w:val="24"/>
          <w:shd w:val="clear" w:color="auto" w:fill="FFFFFF"/>
        </w:rPr>
        <w:t>, studia pierwszego stopnia, stacjonarne, zgodnie z „Wnioskiem o zmiany w programie studiów” stanowiącym Załącznik nr 1 do uchwały oraz </w:t>
      </w:r>
      <w:r w:rsidR="000112CF" w:rsidRPr="000112CF">
        <w:rPr>
          <w:rFonts w:ascii="Arial" w:hAnsi="Arial" w:cs="Arial"/>
          <w:color w:val="000000"/>
          <w:sz w:val="24"/>
          <w:szCs w:val="24"/>
          <w:shd w:val="clear" w:color="auto" w:fill="FFFFFF"/>
        </w:rPr>
        <w:t>wypełnioną w języku angielskim II częścią „Wniosku o zmiany w programie studiów” stanowiącą Załącznik nr 2 do uchwały.</w:t>
      </w:r>
    </w:p>
    <w:p w14:paraId="2E749F9B" w14:textId="625E40C8" w:rsidR="00043FB2" w:rsidRPr="00F51299" w:rsidRDefault="00043FB2" w:rsidP="007627DA">
      <w:pPr>
        <w:tabs>
          <w:tab w:val="left" w:pos="709"/>
          <w:tab w:val="left" w:pos="1134"/>
        </w:tabs>
        <w:spacing w:before="120" w:after="120" w:line="240" w:lineRule="auto"/>
        <w:jc w:val="both"/>
        <w:rPr>
          <w:rFonts w:ascii="Arial" w:eastAsia="Calibri" w:hAnsi="Arial" w:cs="Arial"/>
          <w:sz w:val="24"/>
          <w:szCs w:val="24"/>
        </w:rPr>
      </w:pPr>
    </w:p>
    <w:p w14:paraId="4B1BBE6C" w14:textId="77777777" w:rsidR="00043FB2" w:rsidRPr="00F51299" w:rsidRDefault="00043FB2" w:rsidP="00043FB2">
      <w:pPr>
        <w:spacing w:before="120" w:after="120" w:line="240" w:lineRule="auto"/>
        <w:ind w:left="357" w:hanging="357"/>
        <w:jc w:val="center"/>
        <w:rPr>
          <w:rFonts w:ascii="Arial" w:eastAsia="Calibri" w:hAnsi="Arial" w:cs="Arial"/>
          <w:sz w:val="24"/>
          <w:szCs w:val="24"/>
          <w:lang w:eastAsia="pl-PL"/>
        </w:rPr>
      </w:pPr>
      <w:r w:rsidRPr="00F51299">
        <w:rPr>
          <w:rFonts w:ascii="Arial" w:eastAsia="Calibri" w:hAnsi="Arial" w:cs="Arial"/>
          <w:sz w:val="24"/>
          <w:szCs w:val="24"/>
          <w:lang w:eastAsia="pl-PL"/>
        </w:rPr>
        <w:t>§ 2</w:t>
      </w:r>
    </w:p>
    <w:p w14:paraId="02650928" w14:textId="77777777" w:rsidR="00043FB2" w:rsidRPr="00043FB2" w:rsidRDefault="00043FB2" w:rsidP="00043FB2">
      <w:pPr>
        <w:spacing w:before="120" w:after="480" w:line="240" w:lineRule="auto"/>
        <w:ind w:left="708"/>
        <w:jc w:val="both"/>
        <w:rPr>
          <w:rFonts w:ascii="Arial" w:eastAsia="Calibri" w:hAnsi="Arial" w:cs="Arial"/>
          <w:sz w:val="24"/>
          <w:szCs w:val="24"/>
          <w:lang w:eastAsia="pl-PL"/>
        </w:rPr>
      </w:pPr>
      <w:r w:rsidRPr="00043FB2">
        <w:rPr>
          <w:rFonts w:ascii="Arial" w:eastAsia="Calibri" w:hAnsi="Arial" w:cs="Arial"/>
          <w:sz w:val="24"/>
          <w:szCs w:val="24"/>
          <w:lang w:eastAsia="pl-PL"/>
        </w:rPr>
        <w:t>Uchwała wchodzi w życie z dniem podjęcia.</w:t>
      </w:r>
    </w:p>
    <w:p w14:paraId="791D07CA" w14:textId="7C344E99" w:rsidR="00043FB2" w:rsidRPr="00043FB2" w:rsidRDefault="001C3CA6" w:rsidP="00043FB2">
      <w:pPr>
        <w:spacing w:before="480" w:after="480" w:line="240" w:lineRule="auto"/>
        <w:jc w:val="right"/>
        <w:rPr>
          <w:rFonts w:ascii="Arial" w:eastAsia="Calibri" w:hAnsi="Arial" w:cs="Arial"/>
          <w:sz w:val="24"/>
          <w:szCs w:val="24"/>
          <w:lang w:eastAsia="pl-PL"/>
        </w:rPr>
      </w:pPr>
      <w:r>
        <w:rPr>
          <w:rFonts w:ascii="Arial" w:eastAsia="Calibri" w:hAnsi="Arial" w:cs="Arial"/>
          <w:sz w:val="24"/>
          <w:szCs w:val="24"/>
          <w:lang w:eastAsia="pl-PL"/>
        </w:rPr>
        <w:t>Przewodnicząca</w:t>
      </w:r>
      <w:r w:rsidR="00043FB2" w:rsidRPr="00043FB2">
        <w:rPr>
          <w:rFonts w:ascii="Arial" w:eastAsia="Calibri" w:hAnsi="Arial" w:cs="Arial"/>
          <w:sz w:val="24"/>
          <w:szCs w:val="24"/>
          <w:lang w:eastAsia="pl-PL"/>
        </w:rPr>
        <w:t xml:space="preserve"> Rady Dydaktycznej:</w:t>
      </w:r>
      <w:r>
        <w:rPr>
          <w:rFonts w:ascii="Arial" w:eastAsia="Calibri" w:hAnsi="Arial" w:cs="Arial"/>
          <w:i/>
          <w:iCs/>
          <w:sz w:val="24"/>
          <w:szCs w:val="24"/>
          <w:lang w:eastAsia="pl-PL"/>
        </w:rPr>
        <w:t xml:space="preserve"> D. Heidrich</w:t>
      </w:r>
    </w:p>
    <w:p w14:paraId="69C0BC6E" w14:textId="77777777" w:rsidR="00043FB2" w:rsidRPr="00043FB2" w:rsidRDefault="00043FB2" w:rsidP="00043FB2">
      <w:pPr>
        <w:rPr>
          <w:rFonts w:ascii="Arial" w:eastAsia="Calibri" w:hAnsi="Arial" w:cs="Arial"/>
        </w:rPr>
      </w:pPr>
    </w:p>
    <w:p w14:paraId="2209B608" w14:textId="77777777" w:rsidR="00043FB2" w:rsidRPr="00043FB2" w:rsidRDefault="00043FB2" w:rsidP="00043FB2">
      <w:pPr>
        <w:rPr>
          <w:rFonts w:ascii="Arial" w:eastAsia="Calibri" w:hAnsi="Arial" w:cs="Arial"/>
        </w:rPr>
      </w:pPr>
    </w:p>
    <w:p w14:paraId="0C7DB9EB" w14:textId="33344D98" w:rsidR="007B324C" w:rsidRDefault="007B324C">
      <w:pPr>
        <w:rPr>
          <w:rFonts w:ascii="Arial" w:eastAsia="Arial" w:hAnsi="Arial" w:cs="Arial"/>
          <w:sz w:val="24"/>
          <w:szCs w:val="24"/>
        </w:rPr>
      </w:pPr>
      <w:r>
        <w:rPr>
          <w:rFonts w:ascii="Arial" w:eastAsia="Arial" w:hAnsi="Arial" w:cs="Arial"/>
          <w:sz w:val="24"/>
          <w:szCs w:val="24"/>
        </w:rPr>
        <w:br w:type="page"/>
      </w:r>
    </w:p>
    <w:p w14:paraId="0FD6D82F" w14:textId="77777777" w:rsidR="00E756B1" w:rsidRDefault="00E756B1" w:rsidP="007B324C">
      <w:pPr>
        <w:spacing w:after="0" w:line="240" w:lineRule="auto"/>
        <w:jc w:val="right"/>
        <w:rPr>
          <w:rFonts w:ascii="Arial" w:hAnsi="Arial" w:cs="Arial"/>
          <w:sz w:val="16"/>
          <w:szCs w:val="16"/>
        </w:rPr>
        <w:sectPr w:rsidR="00E756B1" w:rsidSect="00235429">
          <w:pgSz w:w="11906" w:h="16838"/>
          <w:pgMar w:top="1418" w:right="1134" w:bottom="1418" w:left="1418" w:header="709" w:footer="709" w:gutter="0"/>
          <w:cols w:space="708"/>
          <w:docGrid w:linePitch="360"/>
        </w:sectPr>
      </w:pPr>
    </w:p>
    <w:p w14:paraId="5EAEDC38" w14:textId="159E6360" w:rsidR="007B324C" w:rsidRPr="001C3CA6" w:rsidRDefault="001B1BE1" w:rsidP="007B324C">
      <w:pPr>
        <w:spacing w:after="0" w:line="240" w:lineRule="auto"/>
        <w:jc w:val="right"/>
        <w:rPr>
          <w:rFonts w:ascii="Arial" w:hAnsi="Arial" w:cs="Arial"/>
          <w:sz w:val="16"/>
          <w:szCs w:val="16"/>
          <w:lang w:eastAsia="pl-PL"/>
        </w:rPr>
      </w:pPr>
      <w:r>
        <w:rPr>
          <w:rFonts w:ascii="Arial" w:hAnsi="Arial" w:cs="Arial"/>
          <w:sz w:val="16"/>
          <w:szCs w:val="16"/>
        </w:rPr>
        <w:lastRenderedPageBreak/>
        <w:t>Załącznik nr 1</w:t>
      </w:r>
    </w:p>
    <w:p w14:paraId="75433CFD" w14:textId="78EC5D24" w:rsidR="007B324C" w:rsidRDefault="00FD6444" w:rsidP="007B324C">
      <w:pPr>
        <w:spacing w:after="0" w:line="240" w:lineRule="auto"/>
        <w:jc w:val="right"/>
        <w:rPr>
          <w:rFonts w:ascii="Arial" w:eastAsia="Times New Roman" w:hAnsi="Arial" w:cs="Arial"/>
          <w:color w:val="222222"/>
          <w:sz w:val="16"/>
          <w:szCs w:val="16"/>
        </w:rPr>
      </w:pPr>
      <w:r>
        <w:rPr>
          <w:rFonts w:ascii="Arial" w:hAnsi="Arial" w:cs="Arial"/>
          <w:sz w:val="16"/>
          <w:szCs w:val="16"/>
        </w:rPr>
        <w:t>z dnia 19 grudnia</w:t>
      </w:r>
      <w:r w:rsidR="00D83623">
        <w:rPr>
          <w:rFonts w:ascii="Arial" w:hAnsi="Arial" w:cs="Arial"/>
          <w:sz w:val="16"/>
          <w:szCs w:val="16"/>
        </w:rPr>
        <w:t xml:space="preserve"> 2024 r. </w:t>
      </w:r>
      <w:r w:rsidR="007B324C" w:rsidRPr="001C3CA6">
        <w:rPr>
          <w:rFonts w:ascii="Arial" w:hAnsi="Arial" w:cs="Arial"/>
          <w:sz w:val="16"/>
          <w:szCs w:val="16"/>
        </w:rPr>
        <w:t xml:space="preserve">do uchwały nr </w:t>
      </w:r>
      <w:r w:rsidR="0074711A">
        <w:rPr>
          <w:rFonts w:ascii="Arial" w:hAnsi="Arial" w:cs="Arial"/>
          <w:sz w:val="16"/>
          <w:szCs w:val="16"/>
        </w:rPr>
        <w:t>36</w:t>
      </w:r>
      <w:r w:rsidR="007B324C" w:rsidRPr="001C3CA6">
        <w:rPr>
          <w:rFonts w:ascii="Arial" w:hAnsi="Arial" w:cs="Arial"/>
          <w:sz w:val="16"/>
          <w:szCs w:val="16"/>
        </w:rPr>
        <w:t>/202</w:t>
      </w:r>
      <w:r w:rsidR="000236B5" w:rsidRPr="001C3CA6">
        <w:rPr>
          <w:rFonts w:ascii="Arial" w:hAnsi="Arial" w:cs="Arial"/>
          <w:sz w:val="16"/>
          <w:szCs w:val="16"/>
        </w:rPr>
        <w:t>4</w:t>
      </w:r>
      <w:r w:rsidR="007B324C" w:rsidRPr="001C3CA6">
        <w:rPr>
          <w:rFonts w:ascii="Arial" w:hAnsi="Arial" w:cs="Arial"/>
          <w:sz w:val="16"/>
          <w:szCs w:val="16"/>
        </w:rPr>
        <w:t xml:space="preserve"> Rady Dydaktycznej </w:t>
      </w:r>
      <w:r w:rsidR="007B324C" w:rsidRPr="001C3CA6">
        <w:rPr>
          <w:rFonts w:ascii="Arial" w:eastAsia="Times New Roman" w:hAnsi="Arial" w:cs="Arial"/>
          <w:color w:val="222222"/>
          <w:sz w:val="16"/>
          <w:szCs w:val="16"/>
        </w:rPr>
        <w:t>dla kierunków</w:t>
      </w:r>
    </w:p>
    <w:p w14:paraId="2A372E38" w14:textId="388898AC" w:rsidR="00252E34" w:rsidRPr="00252E34" w:rsidRDefault="00252E34" w:rsidP="007B324C">
      <w:pPr>
        <w:spacing w:after="0" w:line="240" w:lineRule="auto"/>
        <w:jc w:val="right"/>
        <w:rPr>
          <w:rFonts w:ascii="Arial" w:hAnsi="Arial" w:cs="Arial"/>
          <w:sz w:val="16"/>
          <w:szCs w:val="16"/>
          <w:lang w:val="en-US"/>
        </w:rPr>
      </w:pPr>
      <w:r w:rsidRPr="00252E34">
        <w:rPr>
          <w:rFonts w:ascii="Arial" w:eastAsia="Times New Roman" w:hAnsi="Arial" w:cs="Arial"/>
          <w:color w:val="222222"/>
          <w:sz w:val="16"/>
          <w:szCs w:val="16"/>
          <w:lang w:val="en-US"/>
        </w:rPr>
        <w:t>European Politics and Econ</w:t>
      </w:r>
      <w:r>
        <w:rPr>
          <w:rFonts w:ascii="Arial" w:eastAsia="Times New Roman" w:hAnsi="Arial" w:cs="Arial"/>
          <w:color w:val="222222"/>
          <w:sz w:val="16"/>
          <w:szCs w:val="16"/>
          <w:lang w:val="en-US"/>
        </w:rPr>
        <w:t>omics,</w:t>
      </w:r>
    </w:p>
    <w:p w14:paraId="3005A577" w14:textId="77777777" w:rsidR="00252E34" w:rsidRDefault="00252E34" w:rsidP="00F51299">
      <w:pPr>
        <w:shd w:val="clear" w:color="auto" w:fill="FFFFFF"/>
        <w:spacing w:after="0" w:line="240" w:lineRule="auto"/>
        <w:ind w:left="3540"/>
        <w:jc w:val="right"/>
        <w:rPr>
          <w:rFonts w:ascii="Arial" w:eastAsia="Times New Roman" w:hAnsi="Arial" w:cs="Arial"/>
          <w:sz w:val="16"/>
          <w:szCs w:val="16"/>
          <w:lang w:val="en-US"/>
        </w:rPr>
      </w:pPr>
      <w:r>
        <w:rPr>
          <w:rFonts w:ascii="Arial" w:eastAsia="Times New Roman" w:hAnsi="Arial" w:cs="Arial"/>
          <w:sz w:val="16"/>
          <w:szCs w:val="16"/>
          <w:lang w:val="en-US"/>
        </w:rPr>
        <w:t>G</w:t>
      </w:r>
      <w:r w:rsidR="001C3CA6" w:rsidRPr="001C3CA6">
        <w:rPr>
          <w:rFonts w:ascii="Arial" w:eastAsia="Times New Roman" w:hAnsi="Arial" w:cs="Arial"/>
          <w:sz w:val="16"/>
          <w:szCs w:val="16"/>
          <w:lang w:val="en-US"/>
        </w:rPr>
        <w:t xml:space="preserve">raduate Programme in International Relations, </w:t>
      </w:r>
      <w:r w:rsidR="001C3CA6" w:rsidRPr="001C3CA6">
        <w:rPr>
          <w:rFonts w:ascii="Arial" w:eastAsia="Times New Roman" w:hAnsi="Arial" w:cs="Arial"/>
          <w:sz w:val="16"/>
          <w:szCs w:val="16"/>
          <w:lang w:val="en-US"/>
        </w:rPr>
        <w:br/>
      </w:r>
      <w:r>
        <w:rPr>
          <w:rFonts w:ascii="Arial" w:eastAsia="Times New Roman" w:hAnsi="Arial" w:cs="Arial"/>
          <w:sz w:val="16"/>
          <w:szCs w:val="16"/>
          <w:lang w:val="en-US"/>
        </w:rPr>
        <w:t>G</w:t>
      </w:r>
      <w:r w:rsidR="001C3CA6" w:rsidRPr="001C3CA6">
        <w:rPr>
          <w:rFonts w:ascii="Arial" w:eastAsia="Times New Roman" w:hAnsi="Arial" w:cs="Arial"/>
          <w:sz w:val="16"/>
          <w:szCs w:val="16"/>
          <w:lang w:val="en-US"/>
        </w:rPr>
        <w:t>raduate Pr</w:t>
      </w:r>
      <w:r>
        <w:rPr>
          <w:rFonts w:ascii="Arial" w:eastAsia="Times New Roman" w:hAnsi="Arial" w:cs="Arial"/>
          <w:sz w:val="16"/>
          <w:szCs w:val="16"/>
          <w:lang w:val="en-US"/>
        </w:rPr>
        <w:t>ogramme in Political Science,</w:t>
      </w:r>
    </w:p>
    <w:p w14:paraId="2650749D" w14:textId="22216DED" w:rsidR="007B324C" w:rsidRDefault="00252E34" w:rsidP="00F51299">
      <w:pPr>
        <w:shd w:val="clear" w:color="auto" w:fill="FFFFFF"/>
        <w:spacing w:after="0" w:line="240" w:lineRule="auto"/>
        <w:ind w:left="3540"/>
        <w:jc w:val="right"/>
        <w:rPr>
          <w:rFonts w:ascii="Arial" w:eastAsia="Times New Roman" w:hAnsi="Arial" w:cs="Arial"/>
          <w:sz w:val="16"/>
          <w:szCs w:val="16"/>
          <w:lang w:val="en-US"/>
        </w:rPr>
      </w:pPr>
      <w:r w:rsidRPr="001C3CA6">
        <w:rPr>
          <w:rFonts w:ascii="Arial" w:eastAsia="Times New Roman" w:hAnsi="Arial" w:cs="Arial"/>
          <w:sz w:val="16"/>
          <w:szCs w:val="16"/>
          <w:lang w:val="en-US"/>
        </w:rPr>
        <w:t>Social and Public Policy</w:t>
      </w:r>
      <w:r>
        <w:rPr>
          <w:rFonts w:ascii="Arial" w:eastAsia="Times New Roman" w:hAnsi="Arial" w:cs="Arial"/>
          <w:sz w:val="16"/>
          <w:szCs w:val="16"/>
          <w:lang w:val="en-US"/>
        </w:rPr>
        <w:t xml:space="preserve">, </w:t>
      </w:r>
      <w:r>
        <w:rPr>
          <w:rFonts w:ascii="Arial" w:eastAsia="Times New Roman" w:hAnsi="Arial" w:cs="Arial"/>
          <w:sz w:val="16"/>
          <w:szCs w:val="16"/>
          <w:lang w:val="en-US"/>
        </w:rPr>
        <w:br/>
      </w:r>
      <w:r w:rsidR="00C04DA3">
        <w:rPr>
          <w:rFonts w:ascii="Arial" w:eastAsia="Times New Roman" w:hAnsi="Arial" w:cs="Arial"/>
          <w:sz w:val="16"/>
          <w:szCs w:val="16"/>
          <w:lang w:val="en-US"/>
        </w:rPr>
        <w:t>Under</w:t>
      </w:r>
      <w:r w:rsidR="00C04DA3" w:rsidRPr="001C3CA6">
        <w:rPr>
          <w:rFonts w:ascii="Arial" w:eastAsia="Times New Roman" w:hAnsi="Arial" w:cs="Arial"/>
          <w:sz w:val="16"/>
          <w:szCs w:val="16"/>
          <w:lang w:val="en-US"/>
        </w:rPr>
        <w:t>graduate</w:t>
      </w:r>
      <w:r w:rsidR="001C3CA6" w:rsidRPr="001C3CA6">
        <w:rPr>
          <w:rFonts w:ascii="Arial" w:eastAsia="Times New Roman" w:hAnsi="Arial" w:cs="Arial"/>
          <w:sz w:val="16"/>
          <w:szCs w:val="16"/>
          <w:lang w:val="en-US"/>
        </w:rPr>
        <w:t xml:space="preserve"> Programm</w:t>
      </w:r>
      <w:r>
        <w:rPr>
          <w:rFonts w:ascii="Arial" w:eastAsia="Times New Roman" w:hAnsi="Arial" w:cs="Arial"/>
          <w:sz w:val="16"/>
          <w:szCs w:val="16"/>
          <w:lang w:val="en-US"/>
        </w:rPr>
        <w:t xml:space="preserve">e in International Relations, </w:t>
      </w:r>
      <w:r>
        <w:rPr>
          <w:rFonts w:ascii="Arial" w:eastAsia="Times New Roman" w:hAnsi="Arial" w:cs="Arial"/>
          <w:sz w:val="16"/>
          <w:szCs w:val="16"/>
          <w:lang w:val="en-US"/>
        </w:rPr>
        <w:br/>
        <w:t>Underg</w:t>
      </w:r>
      <w:r w:rsidR="001C3CA6" w:rsidRPr="001C3CA6">
        <w:rPr>
          <w:rFonts w:ascii="Arial" w:eastAsia="Times New Roman" w:hAnsi="Arial" w:cs="Arial"/>
          <w:sz w:val="16"/>
          <w:szCs w:val="16"/>
          <w:lang w:val="en-US"/>
        </w:rPr>
        <w:t>raduate</w:t>
      </w:r>
      <w:r>
        <w:rPr>
          <w:rFonts w:ascii="Arial" w:eastAsia="Times New Roman" w:hAnsi="Arial" w:cs="Arial"/>
          <w:sz w:val="16"/>
          <w:szCs w:val="16"/>
          <w:lang w:val="en-US"/>
        </w:rPr>
        <w:t xml:space="preserve"> Programme in Political Science</w:t>
      </w:r>
    </w:p>
    <w:p w14:paraId="483E3A6B" w14:textId="1653F8C2" w:rsidR="006B416A" w:rsidRDefault="006B416A" w:rsidP="00F51299">
      <w:pPr>
        <w:shd w:val="clear" w:color="auto" w:fill="FFFFFF"/>
        <w:spacing w:after="0" w:line="240" w:lineRule="auto"/>
        <w:ind w:left="3540"/>
        <w:jc w:val="right"/>
        <w:rPr>
          <w:rFonts w:ascii="Arial" w:eastAsia="Times New Roman" w:hAnsi="Arial" w:cs="Arial"/>
          <w:sz w:val="16"/>
          <w:szCs w:val="16"/>
          <w:lang w:val="en-US"/>
        </w:rPr>
      </w:pPr>
    </w:p>
    <w:p w14:paraId="73DF313F" w14:textId="77777777" w:rsidR="00E62EF9" w:rsidRPr="00E62EF9" w:rsidRDefault="00E62EF9" w:rsidP="00E62EF9">
      <w:pPr>
        <w:shd w:val="clear" w:color="auto" w:fill="FFFFFF"/>
        <w:spacing w:after="0" w:line="240" w:lineRule="auto"/>
        <w:rPr>
          <w:rFonts w:ascii="Times New Roman" w:eastAsia="Times New Roman" w:hAnsi="Times New Roman" w:cs="Times New Roman"/>
          <w:sz w:val="24"/>
          <w:szCs w:val="24"/>
          <w:lang w:eastAsia="pl-PL"/>
        </w:rPr>
      </w:pPr>
    </w:p>
    <w:p w14:paraId="547137F2" w14:textId="77777777" w:rsidR="00E62EF9" w:rsidRPr="00E62EF9" w:rsidRDefault="00E62EF9" w:rsidP="00E62EF9">
      <w:pPr>
        <w:shd w:val="clear" w:color="auto" w:fill="FFFFFF"/>
        <w:spacing w:after="24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WNIOSEK O ZMIANY W PROGRAMIE STUDIÓW</w:t>
      </w:r>
    </w:p>
    <w:p w14:paraId="167C14B6" w14:textId="77777777" w:rsidR="00E62EF9" w:rsidRPr="00E62EF9" w:rsidRDefault="00E62EF9" w:rsidP="00E62EF9">
      <w:pPr>
        <w:spacing w:after="240" w:line="240" w:lineRule="auto"/>
        <w:ind w:left="-426" w:hanging="710"/>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CZĘŚĆ I</w:t>
      </w:r>
    </w:p>
    <w:tbl>
      <w:tblPr>
        <w:tblW w:w="0" w:type="auto"/>
        <w:tblCellMar>
          <w:top w:w="15" w:type="dxa"/>
          <w:left w:w="15" w:type="dxa"/>
          <w:bottom w:w="15" w:type="dxa"/>
          <w:right w:w="15" w:type="dxa"/>
        </w:tblCellMar>
        <w:tblLook w:val="04A0" w:firstRow="1" w:lastRow="0" w:firstColumn="1" w:lastColumn="0" w:noHBand="0" w:noVBand="1"/>
      </w:tblPr>
      <w:tblGrid>
        <w:gridCol w:w="657"/>
        <w:gridCol w:w="6839"/>
        <w:gridCol w:w="6476"/>
      </w:tblGrid>
      <w:tr w:rsidR="00E62EF9" w:rsidRPr="00E62EF9" w14:paraId="15AF2351" w14:textId="77777777" w:rsidTr="00E62EF9">
        <w:tc>
          <w:tcPr>
            <w:tcW w:w="0" w:type="auto"/>
            <w:gridSpan w:val="3"/>
            <w:tcBorders>
              <w:top w:val="single" w:sz="12" w:space="0" w:color="000000"/>
              <w:left w:val="single" w:sz="12" w:space="0" w:color="000000"/>
              <w:bottom w:val="single" w:sz="12" w:space="0" w:color="000000"/>
              <w:right w:val="single" w:sz="12" w:space="0" w:color="000000"/>
            </w:tcBorders>
            <w:shd w:val="clear" w:color="auto" w:fill="FFFFFF"/>
            <w:tcMar>
              <w:top w:w="57" w:type="dxa"/>
              <w:left w:w="108" w:type="dxa"/>
              <w:bottom w:w="57" w:type="dxa"/>
              <w:right w:w="108" w:type="dxa"/>
            </w:tcMar>
            <w:hideMark/>
          </w:tcPr>
          <w:p w14:paraId="31333CC5"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ZMIANY W PROGRAMIE STUDIÓW</w:t>
            </w:r>
          </w:p>
        </w:tc>
      </w:tr>
      <w:tr w:rsidR="00E62EF9" w:rsidRPr="00E62EF9" w14:paraId="63F59A9F" w14:textId="77777777" w:rsidTr="00E62EF9">
        <w:tc>
          <w:tcPr>
            <w:tcW w:w="0" w:type="auto"/>
            <w:tcBorders>
              <w:top w:val="single" w:sz="12" w:space="0" w:color="000000"/>
              <w:left w:val="single" w:sz="12" w:space="0" w:color="000000"/>
              <w:bottom w:val="single" w:sz="12" w:space="0" w:color="000000"/>
              <w:right w:val="single" w:sz="4" w:space="0" w:color="000000"/>
            </w:tcBorders>
            <w:shd w:val="clear" w:color="auto" w:fill="FFFFFF"/>
            <w:tcMar>
              <w:top w:w="57" w:type="dxa"/>
              <w:left w:w="108" w:type="dxa"/>
              <w:bottom w:w="57" w:type="dxa"/>
              <w:right w:w="108" w:type="dxa"/>
            </w:tcMar>
            <w:vAlign w:val="center"/>
            <w:hideMark/>
          </w:tcPr>
          <w:p w14:paraId="7AEA946B"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LP. </w:t>
            </w:r>
          </w:p>
        </w:tc>
        <w:tc>
          <w:tcPr>
            <w:tcW w:w="0" w:type="auto"/>
            <w:tcBorders>
              <w:top w:val="single" w:sz="12" w:space="0" w:color="000000"/>
              <w:left w:val="single" w:sz="4" w:space="0" w:color="000000"/>
              <w:bottom w:val="single" w:sz="12" w:space="0" w:color="000000"/>
              <w:right w:val="single" w:sz="12" w:space="0" w:color="000000"/>
            </w:tcBorders>
            <w:shd w:val="clear" w:color="auto" w:fill="FFFFFF"/>
            <w:tcMar>
              <w:top w:w="57" w:type="dxa"/>
              <w:left w:w="108" w:type="dxa"/>
              <w:bottom w:w="57" w:type="dxa"/>
              <w:right w:w="108" w:type="dxa"/>
            </w:tcMar>
            <w:vAlign w:val="center"/>
            <w:hideMark/>
          </w:tcPr>
          <w:p w14:paraId="144CBD57"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DOTYCHCZASOWY ELEMENT PROGRAMU</w:t>
            </w:r>
          </w:p>
        </w:tc>
        <w:tc>
          <w:tcPr>
            <w:tcW w:w="0" w:type="auto"/>
            <w:tcBorders>
              <w:top w:val="single" w:sz="12" w:space="0" w:color="000000"/>
              <w:left w:val="single" w:sz="12" w:space="0" w:color="000000"/>
              <w:bottom w:val="single" w:sz="12" w:space="0" w:color="000000"/>
              <w:right w:val="single" w:sz="12" w:space="0" w:color="000000"/>
            </w:tcBorders>
            <w:shd w:val="clear" w:color="auto" w:fill="FFFFFF"/>
            <w:tcMar>
              <w:top w:w="57" w:type="dxa"/>
              <w:left w:w="108" w:type="dxa"/>
              <w:bottom w:w="57" w:type="dxa"/>
              <w:right w:w="108" w:type="dxa"/>
            </w:tcMar>
            <w:vAlign w:val="center"/>
            <w:hideMark/>
          </w:tcPr>
          <w:p w14:paraId="5F087ECE"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PROPONOWANA ZMIANA</w:t>
            </w:r>
          </w:p>
        </w:tc>
      </w:tr>
      <w:tr w:rsidR="00E62EF9" w:rsidRPr="00E62EF9" w14:paraId="66D5F0C0" w14:textId="77777777" w:rsidTr="00E62EF9">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6039B448"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1.</w:t>
            </w:r>
          </w:p>
        </w:tc>
        <w:tc>
          <w:tcPr>
            <w:tcW w:w="0" w:type="auto"/>
            <w:tcBorders>
              <w:top w:val="single" w:sz="12" w:space="0" w:color="000000"/>
              <w:left w:val="single" w:sz="4"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20C604ED" w14:textId="77777777" w:rsidR="00E62EF9" w:rsidRPr="00E62EF9" w:rsidRDefault="00E62EF9" w:rsidP="00E62EF9">
            <w:pPr>
              <w:spacing w:after="28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Egzamin z języka obcego na poziomie B1</w:t>
            </w:r>
          </w:p>
          <w:p w14:paraId="67B7B8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shd w:val="clear" w:color="auto" w:fill="FFFFFF"/>
            <w:tcMar>
              <w:top w:w="57" w:type="dxa"/>
              <w:left w:w="108" w:type="dxa"/>
              <w:bottom w:w="57" w:type="dxa"/>
              <w:right w:w="108" w:type="dxa"/>
            </w:tcMar>
            <w:hideMark/>
          </w:tcPr>
          <w:p w14:paraId="0E322193" w14:textId="77777777" w:rsidR="00E62EF9" w:rsidRPr="00E62EF9" w:rsidRDefault="00E62EF9" w:rsidP="00E62EF9">
            <w:pPr>
              <w:spacing w:after="28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Egzamin z Języka obcego na poziomie B2</w:t>
            </w:r>
          </w:p>
          <w:p w14:paraId="343EC3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76EBA7EF" w14:textId="77777777" w:rsidTr="00E62EF9">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3881E8EA"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6AD139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Przypisanie przedmiotu International</w:t>
            </w:r>
          </w:p>
          <w:p w14:paraId="77A3D47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Political Relations do dyscypliny nauki o polityce i administracji</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57" w:type="dxa"/>
              <w:left w:w="108" w:type="dxa"/>
              <w:bottom w:w="57" w:type="dxa"/>
              <w:right w:w="108" w:type="dxa"/>
            </w:tcMar>
            <w:hideMark/>
          </w:tcPr>
          <w:p w14:paraId="631B26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Przypisanie przedmiotu International</w:t>
            </w:r>
          </w:p>
          <w:p w14:paraId="2393C4A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Political Relations do dyscypliny stosunki międzynarodowe</w:t>
            </w:r>
          </w:p>
        </w:tc>
      </w:tr>
      <w:tr w:rsidR="00E62EF9" w:rsidRPr="00E62EF9" w14:paraId="1E74BF0D" w14:textId="77777777" w:rsidTr="00E62EF9">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49966C4B"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2AC545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European Institutions - Wykład/ Test</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57" w:type="dxa"/>
              <w:left w:w="108" w:type="dxa"/>
              <w:bottom w:w="57" w:type="dxa"/>
              <w:right w:w="108" w:type="dxa"/>
            </w:tcMar>
            <w:hideMark/>
          </w:tcPr>
          <w:p w14:paraId="6D061C33" w14:textId="77777777" w:rsidR="00E62EF9" w:rsidRPr="00E62EF9" w:rsidRDefault="00E62EF9" w:rsidP="00E62EF9">
            <w:pPr>
              <w:spacing w:before="120" w:after="12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EU Institutions - Konwersatorium</w:t>
            </w:r>
            <w:r w:rsidRPr="00E62EF9">
              <w:rPr>
                <w:rFonts w:ascii="Arial" w:eastAsia="Times New Roman" w:hAnsi="Arial" w:cs="Arial"/>
                <w:b/>
                <w:bCs/>
                <w:smallCaps/>
                <w:color w:val="000000"/>
                <w:sz w:val="24"/>
                <w:szCs w:val="24"/>
                <w:lang w:eastAsia="pl-PL"/>
              </w:rPr>
              <w:t>/ Kolokwium</w:t>
            </w:r>
          </w:p>
        </w:tc>
      </w:tr>
      <w:tr w:rsidR="00E62EF9" w:rsidRPr="00E62EF9" w14:paraId="5BD8195E" w14:textId="77777777" w:rsidTr="00E62EF9">
        <w:trPr>
          <w:trHeight w:val="936"/>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7FD20633"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57" w:type="dxa"/>
              <w:left w:w="108" w:type="dxa"/>
              <w:bottom w:w="57" w:type="dxa"/>
              <w:right w:w="108" w:type="dxa"/>
            </w:tcMar>
            <w:hideMark/>
          </w:tcPr>
          <w:p w14:paraId="3744C06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EU Institutional Law - Wykład/ egzamin pisemny </w:t>
            </w:r>
          </w:p>
          <w:p w14:paraId="6394E1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European Political systems - wykład/egzamin</w:t>
            </w:r>
          </w:p>
        </w:tc>
        <w:tc>
          <w:tcPr>
            <w:tcW w:w="0" w:type="auto"/>
            <w:tcBorders>
              <w:top w:val="single" w:sz="4" w:space="0" w:color="000000"/>
              <w:left w:val="single" w:sz="4" w:space="0" w:color="000000"/>
              <w:bottom w:val="single" w:sz="4" w:space="0" w:color="000000"/>
              <w:right w:val="single" w:sz="12" w:space="0" w:color="000000"/>
            </w:tcBorders>
            <w:shd w:val="clear" w:color="auto" w:fill="FFFFFF"/>
            <w:tcMar>
              <w:top w:w="57" w:type="dxa"/>
              <w:left w:w="108" w:type="dxa"/>
              <w:bottom w:w="57" w:type="dxa"/>
              <w:right w:w="108" w:type="dxa"/>
            </w:tcMar>
            <w:hideMark/>
          </w:tcPr>
          <w:p w14:paraId="6199793A" w14:textId="77777777" w:rsidR="00E62EF9" w:rsidRPr="00E62EF9" w:rsidRDefault="00E62EF9" w:rsidP="00E62EF9">
            <w:pPr>
              <w:spacing w:before="120" w:after="12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EU Institutional Law - Konwersatorium/ Kolokwium</w:t>
            </w:r>
          </w:p>
          <w:p w14:paraId="57CC835B" w14:textId="77777777" w:rsidR="00E62EF9" w:rsidRPr="00E62EF9" w:rsidRDefault="00E62EF9" w:rsidP="00E62EF9">
            <w:pPr>
              <w:spacing w:before="120" w:after="12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European Political systems - Konwersatorium/kolokwium</w:t>
            </w:r>
          </w:p>
        </w:tc>
      </w:tr>
    </w:tbl>
    <w:p w14:paraId="0C5206C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777"/>
        <w:gridCol w:w="13195"/>
      </w:tblGrid>
      <w:tr w:rsidR="00E62EF9" w:rsidRPr="00E62EF9" w14:paraId="24805D1B" w14:textId="77777777" w:rsidTr="00E62EF9">
        <w:tc>
          <w:tcPr>
            <w:tcW w:w="0" w:type="auto"/>
            <w:tcBorders>
              <w:top w:val="single" w:sz="12" w:space="0" w:color="000000"/>
              <w:left w:val="single" w:sz="12" w:space="0" w:color="000000"/>
              <w:bottom w:val="single" w:sz="12" w:space="0" w:color="000000"/>
              <w:right w:val="single" w:sz="4" w:space="0" w:color="000000"/>
            </w:tcBorders>
            <w:shd w:val="clear" w:color="auto" w:fill="FFFFFF"/>
            <w:tcMar>
              <w:top w:w="57" w:type="dxa"/>
              <w:left w:w="108" w:type="dxa"/>
              <w:bottom w:w="57" w:type="dxa"/>
              <w:right w:w="108" w:type="dxa"/>
            </w:tcMar>
            <w:vAlign w:val="center"/>
            <w:hideMark/>
          </w:tcPr>
          <w:p w14:paraId="41DB2C7A"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LP.</w:t>
            </w:r>
          </w:p>
        </w:tc>
        <w:tc>
          <w:tcPr>
            <w:tcW w:w="0" w:type="auto"/>
            <w:tcBorders>
              <w:top w:val="single" w:sz="12" w:space="0" w:color="000000"/>
              <w:left w:val="single" w:sz="4" w:space="0" w:color="000000"/>
              <w:bottom w:val="single" w:sz="12" w:space="0" w:color="000000"/>
              <w:right w:val="single" w:sz="12" w:space="0" w:color="000000"/>
            </w:tcBorders>
            <w:shd w:val="clear" w:color="auto" w:fill="FFFFFF"/>
            <w:tcMar>
              <w:top w:w="57" w:type="dxa"/>
              <w:left w:w="108" w:type="dxa"/>
              <w:bottom w:w="57" w:type="dxa"/>
              <w:right w:w="108" w:type="dxa"/>
            </w:tcMar>
            <w:vAlign w:val="center"/>
            <w:hideMark/>
          </w:tcPr>
          <w:p w14:paraId="10462DE6"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UZASADNIENIE PROPONOWANYCH ZMIAN</w:t>
            </w:r>
          </w:p>
          <w:p w14:paraId="6F5B8168"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smallCaps/>
                <w:color w:val="000000"/>
                <w:sz w:val="24"/>
                <w:szCs w:val="24"/>
                <w:lang w:eastAsia="pl-PL"/>
              </w:rPr>
              <w:t>należy uzasadnić każdą zmianę zaproponowaną w tabeli powyżej</w:t>
            </w:r>
          </w:p>
        </w:tc>
      </w:tr>
      <w:tr w:rsidR="00E62EF9" w:rsidRPr="00E62EF9" w14:paraId="2773495B" w14:textId="77777777" w:rsidTr="00E62EF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B80A50E" w14:textId="77777777" w:rsidR="00E62EF9" w:rsidRPr="00E62EF9" w:rsidRDefault="00E62EF9" w:rsidP="00C107B1">
            <w:pPr>
              <w:numPr>
                <w:ilvl w:val="0"/>
                <w:numId w:val="10"/>
              </w:numPr>
              <w:spacing w:before="100" w:beforeAutospacing="1" w:after="100" w:afterAutospacing="1" w:line="240" w:lineRule="auto"/>
              <w:jc w:val="right"/>
              <w:textAlignment w:val="baseline"/>
              <w:rPr>
                <w:rFonts w:ascii="Arial" w:eastAsia="Times New Roman" w:hAnsi="Arial" w:cs="Arial"/>
                <w:b/>
                <w:bCs/>
                <w:smallCaps/>
                <w:color w:val="000000"/>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148F888" w14:textId="77777777" w:rsidR="00E62EF9" w:rsidRPr="00E62EF9" w:rsidRDefault="00E62EF9" w:rsidP="00E62EF9">
            <w:pPr>
              <w:spacing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w programie studiów pierwszego stopnia powinien znajdować się egzamin z języka obcego na poziomie B2.</w:t>
            </w:r>
          </w:p>
        </w:tc>
      </w:tr>
      <w:tr w:rsidR="00E62EF9" w:rsidRPr="00E62EF9" w14:paraId="120AB912"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CD1FAA2" w14:textId="64892D3E" w:rsidR="00E62EF9" w:rsidRPr="00E62EF9" w:rsidRDefault="00E62EF9" w:rsidP="00C107B1">
            <w:pPr>
              <w:spacing w:before="120" w:after="120" w:line="240" w:lineRule="auto"/>
              <w:jc w:val="right"/>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2.</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E88D2C5" w14:textId="77777777" w:rsidR="00E62EF9" w:rsidRPr="00E62EF9" w:rsidRDefault="00E62EF9" w:rsidP="00E62EF9">
            <w:pPr>
              <w:spacing w:before="120" w:after="12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lang w:eastAsia="pl-PL"/>
              </w:rPr>
              <w:t>Utworzenie nowej dyscypliny naukowej (stosunki międzynarodowe) oraz decyzja o jej powołaniu na UW.</w:t>
            </w:r>
          </w:p>
        </w:tc>
      </w:tr>
      <w:tr w:rsidR="00E62EF9" w:rsidRPr="00E62EF9" w14:paraId="36C14503"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06A916D" w14:textId="6175C7FD" w:rsidR="00E62EF9" w:rsidRPr="00E62EF9" w:rsidRDefault="00E62EF9" w:rsidP="00C107B1">
            <w:pPr>
              <w:spacing w:before="120" w:after="120" w:line="240" w:lineRule="auto"/>
              <w:ind w:left="360"/>
              <w:jc w:val="right"/>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3.</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359CAAE" w14:textId="77777777" w:rsidR="00E62EF9" w:rsidRPr="00E62EF9" w:rsidRDefault="00E62EF9" w:rsidP="00E62EF9">
            <w:pPr>
              <w:spacing w:before="120" w:after="12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zmiana formy prowadzenia zajęć i zaliczenia przedmiotu na bardziej angażującą studentów. Doprecyzowanie nazwy przedmiotu. Przedmiot dotyczy instytucji UE.</w:t>
            </w:r>
          </w:p>
        </w:tc>
      </w:tr>
      <w:tr w:rsidR="00E62EF9" w:rsidRPr="00E62EF9" w14:paraId="777AF3AE"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F8148BA" w14:textId="4C2956B1" w:rsidR="00E62EF9" w:rsidRPr="00E62EF9" w:rsidRDefault="00C107B1" w:rsidP="00C107B1">
            <w:pPr>
              <w:spacing w:before="120" w:after="120" w:line="240" w:lineRule="auto"/>
              <w:jc w:val="right"/>
              <w:rPr>
                <w:rFonts w:ascii="Times New Roman" w:eastAsia="Times New Roman" w:hAnsi="Times New Roman" w:cs="Times New Roman"/>
                <w:sz w:val="24"/>
                <w:szCs w:val="24"/>
                <w:lang w:eastAsia="pl-PL"/>
              </w:rPr>
            </w:pPr>
            <w:r>
              <w:rPr>
                <w:rFonts w:ascii="Arial" w:eastAsia="Times New Roman" w:hAnsi="Arial" w:cs="Arial"/>
                <w:b/>
                <w:bCs/>
                <w:color w:val="000000"/>
                <w:sz w:val="24"/>
                <w:szCs w:val="24"/>
                <w:lang w:eastAsia="pl-PL"/>
              </w:rPr>
              <w:t>4.</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DCFC9BC" w14:textId="77777777" w:rsidR="00E62EF9" w:rsidRPr="00E62EF9" w:rsidRDefault="00E62EF9" w:rsidP="00E62EF9">
            <w:pPr>
              <w:spacing w:before="120" w:after="12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zmiana formy prowadzenia zajęć na bardziej angażującą studentów. Dostosowanie zaliczenia przedmiotów do Nowej Formy zajęć.</w:t>
            </w:r>
          </w:p>
        </w:tc>
      </w:tr>
    </w:tbl>
    <w:p w14:paraId="42E357DE"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928"/>
        <w:gridCol w:w="5503"/>
      </w:tblGrid>
      <w:tr w:rsidR="00E62EF9" w:rsidRPr="00E62EF9" w14:paraId="15D59BB1" w14:textId="77777777" w:rsidTr="00E62EF9">
        <w:tc>
          <w:tcPr>
            <w:tcW w:w="0" w:type="auto"/>
            <w:gridSpan w:val="2"/>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6AEAAA7"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Czy zmiana programu powoduje zmianę kodu ISCED? </w:t>
            </w:r>
          </w:p>
        </w:tc>
      </w:tr>
      <w:tr w:rsidR="00E62EF9" w:rsidRPr="00E62EF9" w14:paraId="075475B1" w14:textId="77777777" w:rsidTr="00E62EF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EC292AB"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NIE</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9817AE5"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strike/>
                <w:color w:val="000000"/>
                <w:sz w:val="24"/>
                <w:szCs w:val="24"/>
                <w:lang w:eastAsia="pl-PL"/>
              </w:rPr>
              <w:t>TAK (proszę podać nowy kod)</w:t>
            </w:r>
          </w:p>
        </w:tc>
      </w:tr>
    </w:tbl>
    <w:p w14:paraId="4E33BA40" w14:textId="77777777" w:rsidR="00E62EF9" w:rsidRPr="00E62EF9" w:rsidRDefault="00E62EF9" w:rsidP="00E62EF9">
      <w:pPr>
        <w:shd w:val="clear" w:color="auto" w:fill="FFFFFF"/>
        <w:spacing w:after="0" w:line="240" w:lineRule="auto"/>
        <w:rPr>
          <w:rFonts w:ascii="Times New Roman" w:eastAsia="Times New Roman" w:hAnsi="Times New Roman" w:cs="Times New Roman"/>
          <w:sz w:val="24"/>
          <w:szCs w:val="24"/>
          <w:lang w:eastAsia="pl-PL"/>
        </w:rPr>
      </w:pPr>
    </w:p>
    <w:p w14:paraId="317D16DF" w14:textId="77777777" w:rsidR="00E62EF9" w:rsidRPr="00E62EF9" w:rsidRDefault="00E62EF9" w:rsidP="00E62EF9">
      <w:pPr>
        <w:shd w:val="clear" w:color="auto" w:fill="FFFFFF"/>
        <w:spacing w:after="0" w:line="240" w:lineRule="auto"/>
        <w:ind w:left="-426" w:hanging="426"/>
        <w:rPr>
          <w:rFonts w:ascii="Times New Roman" w:eastAsia="Times New Roman" w:hAnsi="Times New Roman" w:cs="Times New Roman"/>
          <w:sz w:val="24"/>
          <w:szCs w:val="24"/>
          <w:lang w:eastAsia="pl-PL"/>
        </w:rPr>
      </w:pPr>
      <w:r w:rsidRPr="00E62EF9">
        <w:rPr>
          <w:rFonts w:ascii="Arial" w:eastAsia="Times New Roman" w:hAnsi="Arial" w:cs="Arial"/>
          <w:b/>
          <w:bCs/>
          <w:smallCaps/>
          <w:color w:val="000000"/>
          <w:sz w:val="24"/>
          <w:szCs w:val="24"/>
          <w:lang w:eastAsia="pl-PL"/>
        </w:rPr>
        <w:t>CZĘŚĆ II</w:t>
      </w:r>
    </w:p>
    <w:p w14:paraId="26E338E3" w14:textId="77777777" w:rsidR="00E62EF9" w:rsidRPr="00E62EF9" w:rsidRDefault="00E62EF9" w:rsidP="00E62EF9">
      <w:pPr>
        <w:spacing w:after="24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ZMIENIONY PROGRAM STUDIÓW </w:t>
      </w:r>
    </w:p>
    <w:tbl>
      <w:tblPr>
        <w:tblW w:w="0" w:type="auto"/>
        <w:tblCellMar>
          <w:top w:w="15" w:type="dxa"/>
          <w:left w:w="15" w:type="dxa"/>
          <w:bottom w:w="15" w:type="dxa"/>
          <w:right w:w="15" w:type="dxa"/>
        </w:tblCellMar>
        <w:tblLook w:val="04A0" w:firstRow="1" w:lastRow="0" w:firstColumn="1" w:lastColumn="0" w:noHBand="0" w:noVBand="1"/>
      </w:tblPr>
      <w:tblGrid>
        <w:gridCol w:w="9299"/>
        <w:gridCol w:w="4673"/>
      </w:tblGrid>
      <w:tr w:rsidR="00E62EF9" w:rsidRPr="00E62EF9" w14:paraId="3FE02EE4" w14:textId="77777777" w:rsidTr="00E62EF9">
        <w:trPr>
          <w:trHeight w:val="555"/>
        </w:trPr>
        <w:tc>
          <w:tcPr>
            <w:tcW w:w="0" w:type="auto"/>
            <w:tcBorders>
              <w:top w:val="single" w:sz="12"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760A28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nazwa kierunku studiów</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7EAFF894"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European Politics and Economics (Polityki europejskie i ekonomia)</w:t>
            </w:r>
          </w:p>
        </w:tc>
      </w:tr>
      <w:tr w:rsidR="00E62EF9" w:rsidRPr="00E62EF9" w14:paraId="0E1644E3" w14:textId="77777777" w:rsidTr="00E62EF9">
        <w:trPr>
          <w:trHeight w:val="697"/>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1673B4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nazwa kierunku studiów w języku angielskim /</w:t>
            </w:r>
            <w:r w:rsidRPr="00E62EF9">
              <w:rPr>
                <w:rFonts w:ascii="Arial" w:eastAsia="Times New Roman" w:hAnsi="Arial" w:cs="Arial"/>
                <w:color w:val="000000"/>
                <w:sz w:val="24"/>
                <w:szCs w:val="24"/>
                <w:lang w:eastAsia="pl-PL"/>
              </w:rPr>
              <w:br/>
              <w:t>w języku wykładowym</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FE70E23"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European Politics and Economics</w:t>
            </w:r>
          </w:p>
        </w:tc>
      </w:tr>
      <w:tr w:rsidR="00E62EF9" w:rsidRPr="00E62EF9" w14:paraId="3D20DAB0" w14:textId="77777777" w:rsidTr="00E62EF9">
        <w:trPr>
          <w:trHeight w:val="423"/>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075D68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język wykładowy</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258A13A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angielski</w:t>
            </w:r>
          </w:p>
        </w:tc>
      </w:tr>
      <w:tr w:rsidR="00E62EF9" w:rsidRPr="00E62EF9" w14:paraId="7824E50B" w14:textId="77777777" w:rsidTr="00E62EF9">
        <w:trPr>
          <w:trHeight w:val="411"/>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307276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poziom kształcenia</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32440FF4"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studia pierwszego stopnia</w:t>
            </w:r>
          </w:p>
        </w:tc>
      </w:tr>
      <w:tr w:rsidR="00E62EF9" w:rsidRPr="00E62EF9" w14:paraId="196D2B5B" w14:textId="77777777" w:rsidTr="00E62EF9">
        <w:trPr>
          <w:trHeight w:val="421"/>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3A73DC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poziom PRK</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9D7087C"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6</w:t>
            </w:r>
          </w:p>
        </w:tc>
      </w:tr>
      <w:tr w:rsidR="00E62EF9" w:rsidRPr="00E62EF9" w14:paraId="0618403B" w14:textId="77777777" w:rsidTr="00E62EF9">
        <w:trPr>
          <w:trHeight w:val="413"/>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0C24FF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lastRenderedPageBreak/>
              <w:t>profil studiów</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026209A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ogólnoakademicki</w:t>
            </w:r>
          </w:p>
        </w:tc>
      </w:tr>
      <w:tr w:rsidR="00E62EF9" w:rsidRPr="00E62EF9" w14:paraId="3361F71C" w14:textId="77777777" w:rsidTr="00E62EF9">
        <w:trPr>
          <w:trHeight w:val="419"/>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6B64C9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liczba semestrów</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14985783"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6</w:t>
            </w:r>
          </w:p>
        </w:tc>
      </w:tr>
      <w:tr w:rsidR="00E62EF9" w:rsidRPr="00E62EF9" w14:paraId="3AACA6FE" w14:textId="77777777" w:rsidTr="00E62EF9">
        <w:trPr>
          <w:trHeight w:val="397"/>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5051C1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liczba punktów ECTS konieczna do ukończenia studiów</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B8078F1"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180</w:t>
            </w:r>
          </w:p>
        </w:tc>
      </w:tr>
      <w:tr w:rsidR="00E62EF9" w:rsidRPr="00E62EF9" w14:paraId="1671AC35" w14:textId="77777777" w:rsidTr="00E62EF9">
        <w:trPr>
          <w:trHeight w:val="417"/>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0C8F38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forma studiów</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D7401B0"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stacjonarne</w:t>
            </w:r>
          </w:p>
        </w:tc>
      </w:tr>
      <w:tr w:rsidR="00E62EF9" w:rsidRPr="00E62EF9" w14:paraId="3BBDA95F" w14:textId="77777777" w:rsidTr="00E62EF9">
        <w:trPr>
          <w:trHeight w:val="810"/>
        </w:trPr>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21E83D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tytuł zawodowy nadawany absolwentom</w:t>
            </w:r>
            <w:r w:rsidRPr="00E62EF9">
              <w:rPr>
                <w:rFonts w:ascii="Arial" w:eastAsia="Times New Roman" w:hAnsi="Arial" w:cs="Arial"/>
                <w:color w:val="000000"/>
                <w:sz w:val="24"/>
                <w:szCs w:val="24"/>
                <w:lang w:eastAsia="pl-PL"/>
              </w:rPr>
              <w:br/>
              <w:t>(nazwa kwalifikacji w oryginalnym brzmieniu, poziom PRK)</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57B06B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licencjat</w:t>
            </w:r>
          </w:p>
        </w:tc>
      </w:tr>
      <w:tr w:rsidR="00E62EF9" w:rsidRPr="00E62EF9" w14:paraId="5A6460D5" w14:textId="77777777" w:rsidTr="00E62EF9">
        <w:tc>
          <w:tcPr>
            <w:tcW w:w="0" w:type="auto"/>
            <w:tcBorders>
              <w:top w:val="single" w:sz="4" w:space="0" w:color="000000"/>
              <w:left w:val="single" w:sz="12" w:space="0" w:color="000000"/>
              <w:bottom w:val="single" w:sz="4" w:space="0" w:color="000000"/>
              <w:right w:val="single" w:sz="4" w:space="0" w:color="000000"/>
            </w:tcBorders>
            <w:shd w:val="clear" w:color="auto" w:fill="FFFFFF"/>
            <w:tcMar>
              <w:top w:w="57" w:type="dxa"/>
              <w:left w:w="108" w:type="dxa"/>
              <w:bottom w:w="57" w:type="dxa"/>
              <w:right w:w="108" w:type="dxa"/>
            </w:tcMar>
            <w:vAlign w:val="center"/>
            <w:hideMark/>
          </w:tcPr>
          <w:p w14:paraId="761763E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liczba punktów ECTS, jaką student musi uzyskać w ramach zajęć prowadzonych z bezpośrednim udziałem nauczycieli akademickich lub innych osób prowadzących zajęcia</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7A6045D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95</w:t>
            </w:r>
          </w:p>
        </w:tc>
      </w:tr>
      <w:tr w:rsidR="00E62EF9" w:rsidRPr="00E62EF9" w14:paraId="0D662BB5" w14:textId="77777777" w:rsidTr="00E62EF9">
        <w:tc>
          <w:tcPr>
            <w:tcW w:w="0" w:type="auto"/>
            <w:tcBorders>
              <w:top w:val="single" w:sz="4" w:space="0" w:color="000000"/>
              <w:left w:val="single" w:sz="12" w:space="0" w:color="000000"/>
              <w:bottom w:val="single" w:sz="12" w:space="0" w:color="000000"/>
              <w:right w:val="single" w:sz="4" w:space="0" w:color="000000"/>
            </w:tcBorders>
            <w:shd w:val="clear" w:color="auto" w:fill="FFFFFF"/>
            <w:tcMar>
              <w:top w:w="57" w:type="dxa"/>
              <w:left w:w="108" w:type="dxa"/>
              <w:bottom w:w="57" w:type="dxa"/>
              <w:right w:w="108" w:type="dxa"/>
            </w:tcMar>
            <w:vAlign w:val="center"/>
            <w:hideMark/>
          </w:tcPr>
          <w:p w14:paraId="57E3C4D6"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liczba punktów ECTS w ramach zajęć z dziedziny nauk humanistycznych lub nauk społecznych (nie mniej niż 5 ECTS)</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58033070"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5</w:t>
            </w:r>
          </w:p>
        </w:tc>
      </w:tr>
    </w:tbl>
    <w:p w14:paraId="23A76B4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68CABF21" w14:textId="77777777" w:rsidR="00E62EF9" w:rsidRPr="00E62EF9" w:rsidRDefault="00E62EF9" w:rsidP="00E62EF9">
      <w:pPr>
        <w:spacing w:before="120" w:after="120" w:line="240" w:lineRule="auto"/>
        <w:ind w:left="-426" w:hanging="426"/>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Przyporządkowanie kierunku studiów do dziedzin nauki i dyscyplin naukowych, w których prowadzony jest kierunek studiów</w:t>
      </w:r>
    </w:p>
    <w:tbl>
      <w:tblPr>
        <w:tblW w:w="0" w:type="auto"/>
        <w:tblCellMar>
          <w:top w:w="15" w:type="dxa"/>
          <w:left w:w="15" w:type="dxa"/>
          <w:bottom w:w="15" w:type="dxa"/>
          <w:right w:w="15" w:type="dxa"/>
        </w:tblCellMar>
        <w:tblLook w:val="04A0" w:firstRow="1" w:lastRow="0" w:firstColumn="1" w:lastColumn="0" w:noHBand="0" w:noVBand="1"/>
      </w:tblPr>
      <w:tblGrid>
        <w:gridCol w:w="2017"/>
        <w:gridCol w:w="3163"/>
        <w:gridCol w:w="3497"/>
        <w:gridCol w:w="4297"/>
      </w:tblGrid>
      <w:tr w:rsidR="00E62EF9" w:rsidRPr="00E62EF9" w14:paraId="5A1A51A4" w14:textId="77777777" w:rsidTr="00E62EF9">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4513545E"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Dziedzina nauki</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11986BE6"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naukowa</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1F70108D"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Procentowy udział dyscyplin</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2937BB54"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wiodąca</w:t>
            </w:r>
            <w:r w:rsidRPr="00E62EF9">
              <w:rPr>
                <w:rFonts w:ascii="Arial" w:eastAsia="Times New Roman" w:hAnsi="Arial" w:cs="Arial"/>
                <w:b/>
                <w:bCs/>
                <w:color w:val="000000"/>
                <w:sz w:val="24"/>
                <w:szCs w:val="24"/>
                <w:lang w:eastAsia="pl-PL"/>
              </w:rPr>
              <w:br/>
              <w:t>(ponad połowa efektów uczenia się)</w:t>
            </w:r>
          </w:p>
        </w:tc>
      </w:tr>
      <w:tr w:rsidR="00E62EF9" w:rsidRPr="00E62EF9" w14:paraId="4F8D3C5F" w14:textId="77777777" w:rsidTr="00E62EF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EBAEF66" w14:textId="77777777" w:rsidR="00E62EF9" w:rsidRPr="00E62EF9" w:rsidRDefault="00E62EF9" w:rsidP="00E62EF9">
            <w:pPr>
              <w:spacing w:before="120" w:after="12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społeczne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7EE855" w14:textId="77777777" w:rsidR="00E62EF9" w:rsidRPr="00E62EF9" w:rsidRDefault="00E62EF9" w:rsidP="00E62EF9">
            <w:pPr>
              <w:spacing w:before="120" w:after="12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 administracji</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A3DB46"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01FD077" w14:textId="77777777" w:rsidR="00E62EF9" w:rsidRPr="00E62EF9" w:rsidRDefault="00E62EF9" w:rsidP="00E62EF9">
            <w:pPr>
              <w:spacing w:before="120" w:after="12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 administracji</w:t>
            </w:r>
          </w:p>
        </w:tc>
      </w:tr>
      <w:tr w:rsidR="00E62EF9" w:rsidRPr="00E62EF9" w14:paraId="6D9471CC"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851EBDD" w14:textId="77777777" w:rsidR="00E62EF9" w:rsidRPr="00E62EF9" w:rsidRDefault="00E62EF9" w:rsidP="00E62EF9">
            <w:pPr>
              <w:spacing w:before="120" w:after="12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społeczne</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D277F1" w14:textId="77777777" w:rsidR="00E62EF9" w:rsidRPr="00E62EF9" w:rsidRDefault="00E62EF9" w:rsidP="00E62EF9">
            <w:pPr>
              <w:spacing w:before="120" w:after="12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503FBB"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3A9A10F"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t>
            </w:r>
          </w:p>
        </w:tc>
      </w:tr>
      <w:tr w:rsidR="00E62EF9" w:rsidRPr="00E62EF9" w14:paraId="159EE22C" w14:textId="77777777" w:rsidTr="00E62EF9">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72DE8589" w14:textId="77777777" w:rsidR="00E62EF9" w:rsidRPr="00E62EF9" w:rsidRDefault="00E62EF9" w:rsidP="00E62EF9">
            <w:pPr>
              <w:spacing w:before="120" w:after="12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5DB5BE4C"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2052483F"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100%</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FAA5C2D"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w:t>
            </w:r>
          </w:p>
        </w:tc>
      </w:tr>
    </w:tbl>
    <w:p w14:paraId="0B5771D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34B67C34" w14:textId="77777777" w:rsidR="00E62EF9" w:rsidRPr="00E62EF9" w:rsidRDefault="00E62EF9" w:rsidP="00E62EF9">
      <w:pPr>
        <w:spacing w:before="120" w:line="240" w:lineRule="auto"/>
        <w:ind w:left="-284" w:right="219"/>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lastRenderedPageBreak/>
        <w:t>Efekty uczenia się zdefiniowane dla programu studiów odniesione do charakterystyk drugiego stopnia Polskiej Ramy Kwalifikacji dla kwalifikacji na poziomach 6-7 uzyskiwanych w ramach systemu szkolnictwa wyższego i nauki po uzyskaniu kwalifikacji pełnej na poziomie 4</w:t>
      </w:r>
    </w:p>
    <w:tbl>
      <w:tblPr>
        <w:tblW w:w="0" w:type="auto"/>
        <w:tblCellMar>
          <w:top w:w="15" w:type="dxa"/>
          <w:left w:w="15" w:type="dxa"/>
          <w:bottom w:w="15" w:type="dxa"/>
          <w:right w:w="15" w:type="dxa"/>
        </w:tblCellMar>
        <w:tblLook w:val="04A0" w:firstRow="1" w:lastRow="0" w:firstColumn="1" w:lastColumn="0" w:noHBand="0" w:noVBand="1"/>
      </w:tblPr>
      <w:tblGrid>
        <w:gridCol w:w="2246"/>
        <w:gridCol w:w="7040"/>
        <w:gridCol w:w="4686"/>
      </w:tblGrid>
      <w:tr w:rsidR="00E62EF9" w:rsidRPr="00E62EF9" w14:paraId="21E4AAD0" w14:textId="77777777" w:rsidTr="00E62EF9">
        <w:trPr>
          <w:trHeight w:val="492"/>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7C7947B"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Symbol efektów uczenia się dla programu studiów</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E98185D"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Efekty uczenia się</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4BEB6DEB"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Odniesienie do charakterystyk drugiego stopnia PRK </w:t>
            </w:r>
          </w:p>
        </w:tc>
      </w:tr>
      <w:tr w:rsidR="00E62EF9" w:rsidRPr="00E62EF9" w14:paraId="42855E66" w14:textId="77777777" w:rsidTr="00E62EF9">
        <w:trPr>
          <w:trHeight w:val="389"/>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5C79AA41"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Wiedza: absolwent zna i rozumie</w:t>
            </w:r>
          </w:p>
        </w:tc>
      </w:tr>
      <w:tr w:rsidR="00E62EF9" w:rsidRPr="00E62EF9" w14:paraId="142788E8" w14:textId="77777777" w:rsidTr="00E62EF9">
        <w:trPr>
          <w:trHeight w:val="288"/>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183404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45B9B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w zakresie poszerzonym podstawowe teorie wyjaśniające międzynarodowe relacje państw oraz procesy integracji międzynarodowej ze szczególnym uwzględnieniem integracji europejskiej</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4F3483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41EAD3C6"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BBBF4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B1628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kompleksowo grupy, społeczeństwa narody i kultury Europy, a także prawidłowości, naturę, zmiany i przejawy ich funkcjonowania</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41E854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77BA8F8E"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8CB1F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848A2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podstawowe i zróżnicowane metody, narzędzia i techniki pozyskiwania oraz przetwarzania danych o Unii Europejskiej oraz z zakresu nauk społecznych i ekonomicznych</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EB3ED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0BA1E91D"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B2236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A86D11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podstawowe procesy oraz koncepcje rozwoju Unii Europejskiej, zależności między kształtowaniem i funkcjonowaniem Unii Europejskiej a zmianami w sferach społeczno-kulturowej i ekonomiczno-politycznej świata i kontynentu.</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1105B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739250B6"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D78A2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F54B3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strukturę, kompetencje i funkcjonowanie Unii Europejskiej oraz jej oddziaływanie na państwa członkowskie i ich wzajemne relacje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85442C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59736195"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F2F4B7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K_W06</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6E8C5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podstawowe etapy i wymiary rozwoju europejskiej myśli filozoficznej, w tym nurtów myślenia o państwie, władzy i strukturach społecznych</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00BA2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3DE9740F"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A73698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K_W07</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A4EDD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zasadnicze normy prawne i etyczne konstytuujące i regulujące europejskie struktury i instytucje społeczne i gospodarcze, w tym o prawie ochrony własności intelektualnej oraz źródła tych norm, ich specyfikę, ewolucję i oddziaływanie na ludzkie zachowanie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A45EE2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 Kontekst/uwarunkowania, skutki </w:t>
            </w:r>
          </w:p>
          <w:p w14:paraId="17CD66B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736001F0"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01642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K_W08</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03488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gospodarcze i społeczne aspekty integracji państw członkowskich Unii Europejskiej oraz wpływ Unii Europejskiej na polityki ekonomiczne i społeczne państw członkowskich, w tym różne formy działalności gospodarczej i indywidualnej przedsiębiorczości</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60142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 Kontekst/uwarunkowania, skutki </w:t>
            </w:r>
          </w:p>
          <w:p w14:paraId="595A2C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DDE95F5"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53755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lastRenderedPageBreak/>
              <w:t>K_W09</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E9AF4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międzynarodowe stosunki gospodarcze, funkcjonowanie międzynarodowych rynków kapitału, pracy i rynków walutowych.</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DF653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77A28DD3"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F2BDA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79B65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procesy integracji walutowej i gospodarczej oraz ich skutki dla podmiotów prywatnych i publicznych.</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85533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 Kontekst/uwarunkowania, skutki</w:t>
            </w:r>
          </w:p>
        </w:tc>
      </w:tr>
      <w:tr w:rsidR="00E62EF9" w:rsidRPr="00E62EF9" w14:paraId="329D103C" w14:textId="77777777" w:rsidTr="00E62EF9">
        <w:trPr>
          <w:trHeight w:val="7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227BE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K_W11</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C52A0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uwarunkowania prowadzenia i zakresy polityk sektorowych Unii Europejskiej oraz ich wpływ na rolę i pozycję Unii Europejskiej w stosunkach międzynarodowych.</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BE9C7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 Kontekst/uwarunkowania, skutki</w:t>
            </w:r>
          </w:p>
        </w:tc>
      </w:tr>
      <w:tr w:rsidR="00E62EF9" w:rsidRPr="00E62EF9" w14:paraId="23B3E785"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E849A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3A1FB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podstawowy zakres wiedzy o człowieku i obywatelu jako konstytuującym struktury zawodowe, społeczne, państwowe i ponadnarodowe, jego status i prawa oraz zasady funkcjonowania w tych strukturach</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0E09B5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19B412C7" w14:textId="77777777" w:rsidTr="00E62EF9">
        <w:trPr>
          <w:trHeight w:val="287"/>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7C5926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K_W13</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18EAFB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 xml:space="preserve"> w zaawansowanym stopniu wybrane zjawiska władzy, polityki, administracji, gospodarki, finansów, prawa oraz społeczeństwa w wymiarze polskim, europejskim i światowym. </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9F7FD0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Zakres i głębia</w:t>
            </w:r>
          </w:p>
        </w:tc>
      </w:tr>
      <w:tr w:rsidR="00E62EF9" w:rsidRPr="00E62EF9" w14:paraId="574BC722" w14:textId="77777777" w:rsidTr="00E62EF9">
        <w:trPr>
          <w:trHeight w:val="287"/>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2C411192"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Umiejętności: absolwent potrafi</w:t>
            </w:r>
          </w:p>
        </w:tc>
      </w:tr>
      <w:tr w:rsidR="00E62EF9" w:rsidRPr="00E62EF9" w14:paraId="23A88024" w14:textId="77777777" w:rsidTr="00E62EF9">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1234CE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K_U01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4AF75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obserwować i interpretować zróżnicowane zjawiska społeczne zachodzące w Europie i Unii Europejskiej oraz analizować powiązania między obszarami kulturowym, politycznym, ekonomicznym, prawnym w wymiarze wewnętrznym i zewnętrznym.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0FEA26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 </w:t>
            </w:r>
          </w:p>
        </w:tc>
      </w:tr>
      <w:tr w:rsidR="00E62EF9" w:rsidRPr="00E62EF9" w14:paraId="221319C9"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248A6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1C79B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wykorzystywać zróżnicowaną wiedzę teoretyczną i metody badawcze nauk społecznych do pozyskiwania i interpretacji danych o Unii Europejskiej i państwach europejskich. </w:t>
            </w:r>
          </w:p>
          <w:p w14:paraId="477672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6122B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 </w:t>
            </w:r>
          </w:p>
        </w:tc>
      </w:tr>
      <w:tr w:rsidR="00E62EF9" w:rsidRPr="00E62EF9" w14:paraId="4B028089"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1D109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63EA3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Calibri" w:eastAsia="Times New Roman" w:hAnsi="Calibri" w:cs="Calibri"/>
                <w:color w:val="000000"/>
                <w:sz w:val="20"/>
                <w:szCs w:val="20"/>
                <w:lang w:eastAsia="pl-PL"/>
              </w:rPr>
              <w:tab/>
            </w:r>
          </w:p>
          <w:p w14:paraId="231D731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prognozować proste procesy i zjawiska społeczne z wykorzystaniem standardowych metod i narzędzi właściwych dla nauk społecznych, w szczególności w odniesieniu do zjawisk politycznych i ekonomicznych Unii Europejskiej i państw europejskich wykorzystując nowoczesne technologie informacyjne.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BD3E4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w:t>
            </w:r>
          </w:p>
        </w:tc>
      </w:tr>
      <w:tr w:rsidR="00E62EF9" w:rsidRPr="00E62EF9" w14:paraId="1E4925B7"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A09EE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A03D99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formułować i analizować typowe i niestandardowe problemy badawcze, dobierać metody i narzędzia badawcze, opracowywać i prezentować wyniki, pozwalające rozwiązywać problemy właściwe dla studiów nad Europą i Unią Europejską.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0C059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 </w:t>
            </w:r>
          </w:p>
        </w:tc>
      </w:tr>
      <w:tr w:rsidR="00E62EF9" w:rsidRPr="00E62EF9" w14:paraId="35AE0E07"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738990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lastRenderedPageBreak/>
              <w:t>K_U05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544AB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analizować na poziomie podstawowym rozwiązania konkretnych problemów z obszaru społecznego, politycznego, ekonomicznego Unii Europejskiej i Europy oraz proponować w tym zakresie odpowiednie rozstrzygnięcia.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9C2EA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 </w:t>
            </w:r>
          </w:p>
        </w:tc>
      </w:tr>
      <w:tr w:rsidR="00E62EF9" w:rsidRPr="00E62EF9" w14:paraId="707418FA"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15CE9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K_U06</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70EE2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analizować struktury i instytucje, w szczególności polityczne, gospodarcze, narodowe, ponadnarodowe i unijne w powiązaniu z ich otoczeniem krajowym i międzynarodowym. </w:t>
            </w:r>
          </w:p>
          <w:p w14:paraId="4B6BFF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93926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 </w:t>
            </w:r>
          </w:p>
        </w:tc>
      </w:tr>
      <w:tr w:rsidR="00E62EF9" w:rsidRPr="00E62EF9" w14:paraId="1E00DFC7"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0EF31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K_U07</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4AA6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potrafi posługiwać się językiem obcym na poziomie B2 Europejskiego Systemu Opisu Kształcenia Językowego</w:t>
            </w:r>
          </w:p>
          <w:p w14:paraId="41E58C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E5E2D6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P6S_UK Komunikowanie się / odbieranie i tworzenie wypowiedzi, upowszechnianie wiedzy w środowisku naukowym i posługiwanie się językiem obcym</w:t>
            </w:r>
          </w:p>
        </w:tc>
      </w:tr>
      <w:tr w:rsidR="00E62EF9" w:rsidRPr="00E62EF9" w14:paraId="55EB364B"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29585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K_U08</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D2E44E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przy wykorzystaniu teorii ekonomicznych modelować procesy społeczno-ekonomiczne w oparciu o metodę naukową. </w:t>
            </w:r>
          </w:p>
          <w:p w14:paraId="53172D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B3406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w:t>
            </w:r>
          </w:p>
        </w:tc>
      </w:tr>
      <w:tr w:rsidR="00E62EF9" w:rsidRPr="00E62EF9" w14:paraId="01C6EFF4"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B8EBF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K_U09</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556CA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analizować procesy integracji gospodarczej i walutowej oraz ich skutki dla podmiotów prywatnych i publicznych. </w:t>
            </w:r>
          </w:p>
          <w:p w14:paraId="5E3777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10181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w:t>
            </w:r>
          </w:p>
        </w:tc>
      </w:tr>
      <w:tr w:rsidR="00E62EF9" w:rsidRPr="00E62EF9" w14:paraId="281E7575"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7F016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K_U10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96ECD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identyfikować i interpretować scenariusze tworzenia i implementacji polityk publicznych na poziomie narodowym i ponadnarodowym oraz stosować zdobytą wiedzę do ogólnej diagnozy jakości prowadzonych polityk przez państwa europejskie i Unię Europejską.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09CD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Wykorzystywanie wiedzy/ rozwiązywane problemy i wykonywane zadania</w:t>
            </w:r>
          </w:p>
        </w:tc>
      </w:tr>
      <w:tr w:rsidR="00E62EF9" w:rsidRPr="00E62EF9" w14:paraId="7C13D0F6" w14:textId="77777777" w:rsidTr="00E62EF9">
        <w:trPr>
          <w:trHeight w:val="289"/>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338CD2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K_U11</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3C84F4F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samodzielnie i grupowo doskonalić się, rozwijać umiejętności kooperacji i organizacyjne, uzupełniać wiedzę kierunkową i interdyscyplinarną </w:t>
            </w:r>
          </w:p>
          <w:p w14:paraId="53B66E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8C9CF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P6S_UU Uczenie się / planowanie własnego rozwoju i rozwoju innych osób </w:t>
            </w:r>
          </w:p>
          <w:p w14:paraId="113A13BC" w14:textId="77777777" w:rsidR="00E62EF9" w:rsidRPr="00E62EF9" w:rsidRDefault="00E62EF9" w:rsidP="00E62EF9">
            <w:pPr>
              <w:spacing w:after="0" w:line="240" w:lineRule="auto"/>
              <w:ind w:left="1"/>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P6S_UO Organizacja pracy – planowanie i praca zespołowa </w:t>
            </w:r>
          </w:p>
        </w:tc>
      </w:tr>
      <w:tr w:rsidR="00E62EF9" w:rsidRPr="00E62EF9" w14:paraId="1C3E0D9E" w14:textId="77777777" w:rsidTr="00E62EF9">
        <w:trPr>
          <w:trHeight w:val="288"/>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1F445A04"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Kompetencje społeczne: absolwent jest gotów do</w:t>
            </w:r>
          </w:p>
        </w:tc>
      </w:tr>
      <w:tr w:rsidR="00E62EF9" w:rsidRPr="00E62EF9" w14:paraId="2C06F901" w14:textId="77777777" w:rsidTr="00E62EF9">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39D28C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327E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określania priorytetów służących realizacji określonego przez siebie i innych zadania odnoszącego się do celów edukacyjnych, studenckich i zawodowych.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F248D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P6S_KK Oceny / krytyczne </w:t>
            </w:r>
          </w:p>
          <w:p w14:paraId="5868155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podejście </w:t>
            </w:r>
          </w:p>
        </w:tc>
      </w:tr>
      <w:tr w:rsidR="00E62EF9" w:rsidRPr="00E62EF9" w14:paraId="60C3AC11"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28B6BC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B1ED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prawidłowego identyfikowania i rozstrzygania dylematów związanych z wykonywaniem zawodu.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FED8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P6S_KR Rola zawodowa – niezależność i rozwój </w:t>
            </w:r>
          </w:p>
        </w:tc>
      </w:tr>
      <w:tr w:rsidR="00E62EF9" w:rsidRPr="00E62EF9" w14:paraId="2621350F"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DACE9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lastRenderedPageBreak/>
              <w:t>K_K03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8CB7E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inicjowania i uczestniczenia w inicjatywach i projektach obywatelskich uwzględniając ich konsekwencje o charakterze społeczno-politycznym i ekonomicznym. </w:t>
            </w:r>
          </w:p>
          <w:p w14:paraId="1A7926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4D4BA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P6S_KO Odpowiedzialność / wypełnianie zobowiązań społecznych i działanie na rzecz </w:t>
            </w:r>
          </w:p>
          <w:p w14:paraId="60011F7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interesu publicznego </w:t>
            </w:r>
          </w:p>
        </w:tc>
      </w:tr>
      <w:tr w:rsidR="00E62EF9" w:rsidRPr="00E62EF9" w14:paraId="31157823"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2FD3A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BDB14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Calibri" w:eastAsia="Times New Roman" w:hAnsi="Calibri" w:cs="Calibri"/>
                <w:color w:val="000000"/>
                <w:sz w:val="20"/>
                <w:szCs w:val="20"/>
                <w:lang w:eastAsia="pl-PL"/>
              </w:rPr>
              <w:tab/>
            </w:r>
          </w:p>
          <w:p w14:paraId="33461B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kreatywności i przedsiębiorczości w zakresie poszukiwania i generowania nowych miejsc pracy i rozwoju kapitału społecznego. </w:t>
            </w:r>
          </w:p>
          <w:p w14:paraId="238F49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AFAEE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P6S_KO Odpowiedzialność / wypełnianie zobowiązań społecznych i działanie na rzecz </w:t>
            </w:r>
          </w:p>
          <w:p w14:paraId="178A56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interesu publicznego </w:t>
            </w:r>
          </w:p>
        </w:tc>
      </w:tr>
      <w:tr w:rsidR="00E62EF9" w:rsidRPr="00E62EF9" w14:paraId="3CA741E8" w14:textId="77777777" w:rsidTr="00E62EF9">
        <w:trPr>
          <w:trHeight w:val="289"/>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FAEB1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K_K05</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0BC948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reprezentowania w sposób zinstytucjonalizowany zróżnicowanych interesów różnych grup społecznych, uwzględniając polityczne, ekonomiczne i prawne aspekty podejmowanych inicjatyw. </w:t>
            </w:r>
          </w:p>
          <w:p w14:paraId="43EE7D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F597F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P6S_KO Odpowiedzialność / wypełnianie zobowiązań społecznych i działanie na rzecz </w:t>
            </w:r>
          </w:p>
          <w:p w14:paraId="1780A0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interesu publicznego </w:t>
            </w:r>
          </w:p>
        </w:tc>
      </w:tr>
    </w:tbl>
    <w:p w14:paraId="7798270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16"/>
          <w:szCs w:val="16"/>
          <w:lang w:eastAsia="pl-PL"/>
        </w:rPr>
        <w:t>OBJAŚNIENIA</w:t>
      </w:r>
      <w:r w:rsidRPr="00E62EF9">
        <w:rPr>
          <w:rFonts w:ascii="Arial" w:eastAsia="Times New Roman" w:hAnsi="Arial" w:cs="Arial"/>
          <w:color w:val="000000"/>
          <w:lang w:eastAsia="pl-PL"/>
        </w:rPr>
        <w:t> </w:t>
      </w:r>
    </w:p>
    <w:p w14:paraId="231E8898" w14:textId="77777777" w:rsidR="00E62EF9" w:rsidRPr="00E62EF9" w:rsidRDefault="00E62EF9" w:rsidP="00E62EF9">
      <w:pPr>
        <w:spacing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Symbol efektu uczenia się dla programu studiów tworzą: </w:t>
      </w:r>
    </w:p>
    <w:p w14:paraId="656B00AA" w14:textId="77777777" w:rsidR="00E62EF9" w:rsidRPr="00E62EF9" w:rsidRDefault="00E62EF9" w:rsidP="00E62EF9">
      <w:pPr>
        <w:numPr>
          <w:ilvl w:val="0"/>
          <w:numId w:val="11"/>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litera K – dla wyróżnienia, że chodzi o efekty uczenia się dla programu studiów, </w:t>
      </w:r>
    </w:p>
    <w:p w14:paraId="5505649B" w14:textId="77777777" w:rsidR="00E62EF9" w:rsidRPr="00E62EF9" w:rsidRDefault="00E62EF9" w:rsidP="00E62EF9">
      <w:pPr>
        <w:numPr>
          <w:ilvl w:val="0"/>
          <w:numId w:val="11"/>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znak _ (podkreślnik), </w:t>
      </w:r>
    </w:p>
    <w:p w14:paraId="4AF168E6" w14:textId="77777777" w:rsidR="00E62EF9" w:rsidRPr="00E62EF9" w:rsidRDefault="00E62EF9" w:rsidP="00E62EF9">
      <w:pPr>
        <w:numPr>
          <w:ilvl w:val="0"/>
          <w:numId w:val="11"/>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jedna z liter W, U lub K – dla oznaczenia kategorii efektów (W – wiedza, U – umiejętności, K – kompetencje społeczne), </w:t>
      </w:r>
    </w:p>
    <w:p w14:paraId="2A520A2F" w14:textId="77777777" w:rsidR="00E62EF9" w:rsidRPr="00E62EF9" w:rsidRDefault="00E62EF9" w:rsidP="00E62EF9">
      <w:pPr>
        <w:numPr>
          <w:ilvl w:val="0"/>
          <w:numId w:val="11"/>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numer efektu w obrębie danej kategorii, zapisany w postaci dwóch cyfr (numery 1-9 należy poprzedzić cyfrą 0). </w:t>
      </w:r>
    </w:p>
    <w:p w14:paraId="285D839E"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268F165F" w14:textId="77777777" w:rsidR="00E62EF9" w:rsidRPr="00E62EF9" w:rsidRDefault="00E62EF9" w:rsidP="00E62EF9">
      <w:pPr>
        <w:spacing w:before="120" w:after="12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Zajęcia lub grupy zajęć przypisane do danego etapu studiów</w:t>
      </w:r>
    </w:p>
    <w:p w14:paraId="5A5A0969" w14:textId="77777777" w:rsidR="00E62EF9" w:rsidRPr="00E62EF9" w:rsidRDefault="00E62EF9" w:rsidP="00E62EF9">
      <w:pPr>
        <w:spacing w:before="120" w:after="12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(tabelę należy przygotować dla każdego semestru/roku studiów odrębnie)</w:t>
      </w:r>
    </w:p>
    <w:p w14:paraId="4B27E540" w14:textId="77777777" w:rsidR="00E62EF9" w:rsidRPr="00E62EF9" w:rsidRDefault="00E62EF9" w:rsidP="00E62EF9">
      <w:pPr>
        <w:spacing w:before="240" w:after="0" w:line="240" w:lineRule="auto"/>
        <w:ind w:left="-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Semestr/rok studiów:</w:t>
      </w:r>
      <w:r w:rsidRPr="00E62EF9">
        <w:rPr>
          <w:rFonts w:ascii="Arial" w:eastAsia="Times New Roman" w:hAnsi="Arial" w:cs="Arial"/>
          <w:color w:val="000000"/>
          <w:sz w:val="24"/>
          <w:szCs w:val="24"/>
          <w:lang w:eastAsia="pl-PL"/>
        </w:rPr>
        <w:t xml:space="preserve"> pierwszy/pierwszy (piszemy słownie)</w:t>
      </w:r>
    </w:p>
    <w:tbl>
      <w:tblPr>
        <w:tblW w:w="0" w:type="auto"/>
        <w:tblCellMar>
          <w:top w:w="15" w:type="dxa"/>
          <w:left w:w="15" w:type="dxa"/>
          <w:bottom w:w="15" w:type="dxa"/>
          <w:right w:w="15" w:type="dxa"/>
        </w:tblCellMar>
        <w:tblLook w:val="04A0" w:firstRow="1" w:lastRow="0" w:firstColumn="1" w:lastColumn="0" w:noHBand="0" w:noVBand="1"/>
      </w:tblPr>
      <w:tblGrid>
        <w:gridCol w:w="1693"/>
        <w:gridCol w:w="845"/>
        <w:gridCol w:w="1466"/>
        <w:gridCol w:w="1159"/>
        <w:gridCol w:w="1034"/>
        <w:gridCol w:w="1261"/>
        <w:gridCol w:w="1018"/>
        <w:gridCol w:w="829"/>
        <w:gridCol w:w="640"/>
        <w:gridCol w:w="853"/>
        <w:gridCol w:w="853"/>
        <w:gridCol w:w="1139"/>
        <w:gridCol w:w="1182"/>
      </w:tblGrid>
      <w:tr w:rsidR="00E62EF9" w:rsidRPr="00E62EF9" w14:paraId="71927D1A"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4929580"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67E33C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2944E4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 liczba </w:t>
            </w:r>
          </w:p>
          <w:p w14:paraId="0E8CBBF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8148E7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w:t>
            </w:r>
          </w:p>
          <w:p w14:paraId="57AB170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99EEAD7"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0A413A5"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 dyscypliny, do których odnosi się przedmiot</w:t>
            </w:r>
          </w:p>
        </w:tc>
      </w:tr>
      <w:tr w:rsidR="00E62EF9" w:rsidRPr="00E62EF9" w14:paraId="75B7C3B8"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BD638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43B6E98"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70E77A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1118250"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7C0EA8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EF281C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86AA0B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DA4DC7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8AB3D8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C63BAD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9035A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0C58A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63EE3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7C6DA5E3" w14:textId="77777777" w:rsidTr="00E62EF9">
        <w:trPr>
          <w:trHeight w:val="640"/>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5DC6C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Historia XX wieku/History of the Twentieth Century </w:t>
            </w:r>
          </w:p>
          <w:p w14:paraId="142ABC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9597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D1F7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010D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7DAF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BBED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8F51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3B2C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2198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F629E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B150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705EE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K_U01, K_U05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DF49E6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r w:rsidRPr="00E62EF9">
              <w:rPr>
                <w:rFonts w:ascii="Arial" w:eastAsia="Times New Roman" w:hAnsi="Arial" w:cs="Arial"/>
                <w:color w:val="000000"/>
                <w:lang w:eastAsia="pl-PL"/>
              </w:rPr>
              <w:br/>
              <w:t>administracji</w:t>
            </w:r>
          </w:p>
        </w:tc>
      </w:tr>
      <w:tr w:rsidR="00E62EF9" w:rsidRPr="00E62EF9" w14:paraId="6462EE6A"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581F8D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6332D7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posiada zaawansowaną wiedzę na temat historii świata w XX wieku. Wykład obejmuje główne wydarzenia społeczne i polityczne (I wojna światowa, ład wersalski, reżim komunistyczny i faszystowski, Jałta i Poczdam, doktryna Breżniewa, reformy Gorbaczowa, Jesień Narodów ('89), nowy porządek świata po komunizmie).</w:t>
            </w:r>
          </w:p>
        </w:tc>
      </w:tr>
      <w:tr w:rsidR="00E62EF9" w:rsidRPr="00E62EF9" w14:paraId="03B7C9C2"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26132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5D552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09F9E01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CC3BF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Nauka o państwie i polityce/Studies on State</w:t>
            </w:r>
          </w:p>
          <w:p w14:paraId="3C9038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Politics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CEED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7642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F2C5B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9786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0BC2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D236C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05E4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2D53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F8E1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EAB72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8225F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K_W03, K_W06, K_U01, K_U02</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9F869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r w:rsidRPr="00E62EF9">
              <w:rPr>
                <w:rFonts w:ascii="Arial" w:eastAsia="Times New Roman" w:hAnsi="Arial" w:cs="Arial"/>
                <w:color w:val="000000"/>
                <w:lang w:eastAsia="pl-PL"/>
              </w:rPr>
              <w:br/>
              <w:t>administracji</w:t>
            </w:r>
          </w:p>
        </w:tc>
      </w:tr>
      <w:tr w:rsidR="00E62EF9" w:rsidRPr="00E62EF9" w14:paraId="10C291F6"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217BE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3F1728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mechanizmy prawa i polityki w procesie kształtowania państw. Poznaje podstawową terminologię w języku angielskim z zakresu nauk prawnych i politologii. Student poznaje podstawowe pojęcia z zakresu ewolucji państwa i relacji państwo-organizacje międzynarodowe. Poznaje normy konstytucyjne i źródła tych norm.</w:t>
            </w:r>
          </w:p>
        </w:tc>
      </w:tr>
      <w:tr w:rsidR="00E62EF9" w:rsidRPr="00E62EF9" w14:paraId="43150EC2"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13664E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6E8FB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pisemny/Test</w:t>
            </w:r>
          </w:p>
        </w:tc>
      </w:tr>
      <w:tr w:rsidR="00E62EF9" w:rsidRPr="00E62EF9" w14:paraId="4F208259"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9E3FE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Wprowadzenie do prawa/Introduction to Law</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ACD56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84E6D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9835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3F90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A0C7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154A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9DB43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C595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FC6A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9F17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5F4B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K_U01, K_U05, K_U06, K_K01,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3E0B8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prawne</w:t>
            </w:r>
          </w:p>
        </w:tc>
      </w:tr>
      <w:tr w:rsidR="00E62EF9" w:rsidRPr="00E62EF9" w14:paraId="2F5D19C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D35738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69E3B7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podstawową terminologię w języku angielskim używaną w naukach prawnych, zna i rozumie jej źródła oraz zastosowania w obrębie pokrewnych dyscyplin naukowych, potrafi dokonać samodzielnej analizy aktów normatywnych. Kurs obejmuje omówienie takich zagadnień jak: specyfika nauk prawnych; wielość systemów normatywnych we współczesnym świecie ze szczególnym uwzględnieniem państw europejskich; sposoby formułowania wypowiedzi normatywnych; problem definiowania prawa; język prawny; źródła prawa; akt normatywny i stanowienie prawa; wzajemne relacje norm prawnych i przepisów prawnych; stosunek prawny; obowiązywanie prawa w czasie i przestrzeni; problem kompletności systemu prawnego; wykładnia prawa; systemy prawa we współczesnym świecie; stosowanie i przestrzeganie prawa; pojęcie sprawiedliwości, koncepcja demokratycznego państwa prawnego.</w:t>
            </w:r>
          </w:p>
        </w:tc>
      </w:tr>
      <w:tr w:rsidR="00E62EF9" w:rsidRPr="00E62EF9" w14:paraId="54E49A41"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1B1D7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EB699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Test/Kolokwium</w:t>
            </w:r>
          </w:p>
          <w:p w14:paraId="7E2B0E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1F061CF"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0FE95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Filozofia/Philosophy</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AC64A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9DA3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A56A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F36F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51B2A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45CC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C99F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091E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8F0EC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AD046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8D9A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K_W06, K_U01, K_K02</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071344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filozofia</w:t>
            </w:r>
          </w:p>
        </w:tc>
      </w:tr>
      <w:tr w:rsidR="00E62EF9" w:rsidRPr="00E62EF9" w14:paraId="60D9D90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DE53B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E23073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podstawowe problemy metafilozofii oraz główne dziedziny filozofii, a także ich główne rozwiązania. Student poznaje zagadnienia z zakresu ontologii, epistemologii, etyki i filozofii społecznej. Student uczy się rozpoznawać charakterystyczne problemy i stanowiska w filozofii zachodniej - od starożytności do współczesności.</w:t>
            </w:r>
          </w:p>
        </w:tc>
      </w:tr>
      <w:tr w:rsidR="00E62EF9" w:rsidRPr="00E62EF9" w14:paraId="5AD38127"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0678C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F87E1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1A10572A"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F0EA5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Źródła informacji europejskiej/Sources of</w:t>
            </w:r>
          </w:p>
          <w:p w14:paraId="6FFAEA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w:t>
            </w:r>
          </w:p>
          <w:p w14:paraId="07F30E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Information</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7A94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9051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864F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5ACCD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4E3C6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6F0A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F0432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4E030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D793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4F66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1F6D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 K_U02, K_U11, K_K_K01,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0B595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41349A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51570C6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FEC9BE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325EF3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najważniejsze bazy danych i serwisy informacyjne Unii Europejskiej oraz innych instytucji i organizacji europejskich. Student potrafi wyszukiwać i selekcjonować informacje na temat Unii Europejskiej i Europy, korzystając z różnych źródeł. Potrafi przygotować informacje, a także komunikaty ustne i pisemne.</w:t>
            </w:r>
          </w:p>
        </w:tc>
      </w:tr>
      <w:tr w:rsidR="00E62EF9" w:rsidRPr="00E62EF9" w14:paraId="7CF63C8A"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38312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65744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Test/Esej/Prezentacja</w:t>
            </w:r>
          </w:p>
        </w:tc>
      </w:tr>
      <w:tr w:rsidR="00E62EF9" w:rsidRPr="00E62EF9" w14:paraId="338C09B8"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D7D67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Historia europejskiej integracji gospodarczej i politycznej/ History of</w:t>
            </w:r>
          </w:p>
          <w:p w14:paraId="1EF6A7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w:t>
            </w:r>
          </w:p>
          <w:p w14:paraId="7787BBD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 and</w:t>
            </w:r>
          </w:p>
          <w:p w14:paraId="2D3D46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Integration</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B6183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CB39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567608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EE98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5193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9E01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AF09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007D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E5627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FF4F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975E3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K_W04, K_W06, K_W08, K_U02, K_U03</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5065EB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506C5A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administracji/eko</w:t>
            </w:r>
          </w:p>
          <w:p w14:paraId="67CCB6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nomia i finanse</w:t>
            </w:r>
          </w:p>
        </w:tc>
      </w:tr>
      <w:tr w:rsidR="00E62EF9" w:rsidRPr="00E62EF9" w14:paraId="7259358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E5D98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7A2245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przyczyny i przebieg procesu integracji w Europie oraz kontekst powstania Wspólnot Europejskich. Student zdobywa wiedzę na temat integracji europejskiej w jej wymiarze gospodarczym, politycznym i instytucjonalno-prawnym. Student poznaje kolejne etapy mechanizmu integracji. Student potrafi analizować teksty historyczne (przemówienia polityczne, deklaracje, akty prawne). Student potrafi analizować różne koncepcje rozwoju, szanse i zagrożenia stojące przed UE.</w:t>
            </w:r>
          </w:p>
        </w:tc>
      </w:tr>
      <w:tr w:rsidR="00E62EF9" w:rsidRPr="00E62EF9" w14:paraId="0C53B8CB"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36896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E70E6D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6A3B47B2"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2E507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Statystyka/Statistics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5FBB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9CE9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C1FA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C3F1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26A6D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DA4C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BE939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3143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F672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95F6F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2F8C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K_W03,K_U02, K_U03, K_K02, K_K04</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8350F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w:t>
            </w:r>
          </w:p>
          <w:p w14:paraId="46A2AFB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finanse</w:t>
            </w:r>
          </w:p>
        </w:tc>
      </w:tr>
      <w:tr w:rsidR="00E62EF9" w:rsidRPr="00E62EF9" w14:paraId="20B8734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F3A5B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CDF61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uczy się rozumieć statystykę naukową, a także metodologię badań naukowych w tej dziedzinie. Student potrafi identyfikować, interpretować i wyjaśniać zjawiska z wykorzystaniem wiedzy z teorii statystyki. Student uczy się wykorzystywać narzędzia statystyczne do zrozumienia i interpretacji danych.</w:t>
            </w:r>
          </w:p>
        </w:tc>
      </w:tr>
      <w:tr w:rsidR="00E62EF9" w:rsidRPr="00E62EF9" w14:paraId="512EADB5"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5F2A66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8B84B5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pisemny/Kolokwium</w:t>
            </w:r>
          </w:p>
        </w:tc>
      </w:tr>
      <w:tr w:rsidR="00E62EF9" w:rsidRPr="00E62EF9" w14:paraId="3BD1AAD3"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6CACA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Mikroekonomia/</w:t>
            </w:r>
          </w:p>
          <w:p w14:paraId="2CCD30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Microeconomics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CE45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58E3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0C37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C0D7A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1D88B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12C2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DAA4F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B6BE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B718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34DFB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764B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K_W08,K_W09, K_W10, K_U01, K_U03, K_U05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D3416E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w:t>
            </w:r>
          </w:p>
          <w:p w14:paraId="425E6E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finanse</w:t>
            </w:r>
          </w:p>
        </w:tc>
      </w:tr>
      <w:tr w:rsidR="00E62EF9" w:rsidRPr="00E62EF9" w14:paraId="2DDD45A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59333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B351116"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teorie naukowe mikroekonomii, a także metodologię badań naukowych w tej dziedzinie. Student potrafi identyfikować, interpretować i wyjaśniać zjawiska z wykorzystaniem wiedzy z zakresu teorii mikroekonomii. Student jest gotów do krytycznej oceny dorobku, teorii i myśli z zakresu mikroekonomii.</w:t>
            </w:r>
          </w:p>
        </w:tc>
      </w:tr>
      <w:tr w:rsidR="00E62EF9" w:rsidRPr="00E62EF9" w14:paraId="214E1E13"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CC59DD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4440A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pisemny/Kolokwium</w:t>
            </w:r>
          </w:p>
        </w:tc>
      </w:tr>
      <w:tr w:rsidR="00E62EF9" w:rsidRPr="00E62EF9" w14:paraId="7CD3234E"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CE490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Matematyka/Mathematics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8E10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2213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60D1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5177D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6F14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38192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D73A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F274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72364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986B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4EB8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 K_U2, K_U3, K_U4,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002E8C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w:t>
            </w:r>
          </w:p>
          <w:p w14:paraId="3AA8E7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finanse</w:t>
            </w:r>
          </w:p>
        </w:tc>
      </w:tr>
      <w:tr w:rsidR="00E62EF9" w:rsidRPr="00E62EF9" w14:paraId="2AF1D419"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AFE5F5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B9D990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w:t>
            </w:r>
          </w:p>
          <w:p w14:paraId="080563E3"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podstawowe definicje teorii mnogości,</w:t>
            </w:r>
          </w:p>
          <w:p w14:paraId="51D5BEF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funkcję i jej własności - równość, nierówność, funkcje odwrotne, rysowanie przybliżonego wykresu funkcji liniowej, nieliniowej i odwrotnej, pojęcie zmian endogenicznych i egzogenicznych na przykładzie funkcji liniowej i jej wykresu (w zastosowaniu ekonomicznym),</w:t>
            </w:r>
          </w:p>
          <w:p w14:paraId="100C498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rozwiązywanie układów równań liniowych,</w:t>
            </w:r>
          </w:p>
          <w:p w14:paraId="426E59B3"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podstawy algebry - działania na potęgach, własności logarytmów, operatory (suma, iloczyn), iteratory,</w:t>
            </w:r>
          </w:p>
          <w:p w14:paraId="1E73F9B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proste pochodne i całki, w tym interpretacja analityczna i graficzna (nachylenie linii stycznej), funkcja rozkładu skumulowanego,</w:t>
            </w:r>
          </w:p>
          <w:p w14:paraId="623F216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postępy - wzór na sumę postępu geometrycznego.</w:t>
            </w:r>
          </w:p>
        </w:tc>
      </w:tr>
      <w:tr w:rsidR="00E62EF9" w:rsidRPr="00E62EF9" w14:paraId="0F7A3ABB"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A628E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20E73B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Kolokwium</w:t>
            </w:r>
          </w:p>
        </w:tc>
      </w:tr>
      <w:tr w:rsidR="00E62EF9" w:rsidRPr="00E62EF9" w14:paraId="4D5AC4A0"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F2BC6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Język obcy (do wyboru z oferty UW)/Foreign</w:t>
            </w:r>
          </w:p>
          <w:p w14:paraId="2D5B360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3369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52FE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F0E3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49D2D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32AEA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744EA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F94D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211C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6154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501D5B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718EB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7C37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0ADDC3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E3602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904CA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Zajęcia z języka obcego innego niż język ojczysty i innego niż język angielski.   </w:t>
            </w:r>
          </w:p>
          <w:p w14:paraId="77CA23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C179DAC"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8E617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E29FE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wymaganiami jednostki odpowiedzialnej.</w:t>
            </w:r>
          </w:p>
        </w:tc>
      </w:tr>
      <w:tr w:rsidR="00E62EF9" w:rsidRPr="00E62EF9" w14:paraId="017B104E"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108B4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Wprowadzenie do</w:t>
            </w:r>
          </w:p>
          <w:p w14:paraId="2606B3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międzynarodowej</w:t>
            </w:r>
          </w:p>
          <w:p w14:paraId="6A1EFB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ochrony własności intelektualnej/</w:t>
            </w:r>
          </w:p>
          <w:p w14:paraId="419A84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Introduction to</w:t>
            </w:r>
          </w:p>
          <w:p w14:paraId="5FDE99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International</w:t>
            </w:r>
          </w:p>
          <w:p w14:paraId="79B6D07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Protection of</w:t>
            </w:r>
          </w:p>
          <w:p w14:paraId="7567DE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Intellectual Property</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CF2E1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26EEC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A265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12AA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12AD3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8BA7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95F93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86A75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CEB82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7C950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0,5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6EF3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K_U02, K_K02</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87F94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56F2546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92D1F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31BA7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Zagadnienia wprowadzające do międzynarodowej ochrony własności intelektualnej.</w:t>
            </w:r>
          </w:p>
        </w:tc>
      </w:tr>
      <w:tr w:rsidR="00E62EF9" w:rsidRPr="00E62EF9" w14:paraId="0508FD57"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99C53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D44D7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w:t>
            </w:r>
          </w:p>
        </w:tc>
      </w:tr>
      <w:tr w:rsidR="00E62EF9" w:rsidRPr="00E62EF9" w14:paraId="1007865D"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4EBA1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BHP/OSH</w:t>
            </w:r>
          </w:p>
          <w:p w14:paraId="1EA2CD1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(Occupational</w:t>
            </w:r>
          </w:p>
          <w:p w14:paraId="66A1A2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Safety and Health)</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F415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F6DEB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CA74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D347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5E80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76C7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CD02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ED7B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9561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CB7B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0,5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57F4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74AEA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E35A78D"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BBA5D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7A3B3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Zasady bezpieczeństwa i higieny pracy. Wybrane regulacje normatywne prawa pracy. Zasady ochrony przeciwpożarowej. Zasady udzielania pierwszej pomocy.</w:t>
            </w:r>
          </w:p>
        </w:tc>
      </w:tr>
      <w:tr w:rsidR="00E62EF9" w:rsidRPr="00E62EF9" w14:paraId="2C9340B1"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5B698B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B0C93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w:t>
            </w:r>
          </w:p>
        </w:tc>
      </w:tr>
    </w:tbl>
    <w:p w14:paraId="28258145"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punktów ECTS </w:t>
      </w:r>
      <w:r w:rsidRPr="00E62EF9">
        <w:rPr>
          <w:rFonts w:ascii="Arial" w:eastAsia="Times New Roman" w:hAnsi="Arial" w:cs="Arial"/>
          <w:color w:val="000000"/>
          <w:sz w:val="24"/>
          <w:szCs w:val="24"/>
          <w:lang w:eastAsia="pl-PL"/>
        </w:rPr>
        <w:t>(w semestrze): 30</w:t>
      </w:r>
    </w:p>
    <w:p w14:paraId="41DD0C08"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w:t>
      </w:r>
      <w:r w:rsidRPr="00E62EF9">
        <w:rPr>
          <w:rFonts w:ascii="Arial" w:eastAsia="Times New Roman" w:hAnsi="Arial" w:cs="Arial"/>
          <w:color w:val="000000"/>
          <w:sz w:val="24"/>
          <w:szCs w:val="24"/>
          <w:lang w:eastAsia="pl-PL"/>
        </w:rPr>
        <w:t>(w semestrze): 368</w:t>
      </w:r>
    </w:p>
    <w:p w14:paraId="5823722F" w14:textId="77777777" w:rsidR="00E62EF9" w:rsidRPr="00E62EF9" w:rsidRDefault="00E62EF9" w:rsidP="00E62EF9">
      <w:pPr>
        <w:spacing w:after="0" w:line="240" w:lineRule="auto"/>
        <w:ind w:left="-284" w:hanging="142"/>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określona w programie studiów dla danego kierunku, poziomu i profilu </w:t>
      </w:r>
      <w:r w:rsidRPr="00E62EF9">
        <w:rPr>
          <w:rFonts w:ascii="Arial" w:eastAsia="Times New Roman" w:hAnsi="Arial" w:cs="Arial"/>
          <w:color w:val="000000"/>
          <w:sz w:val="24"/>
          <w:szCs w:val="24"/>
          <w:lang w:eastAsia="pl-PL"/>
        </w:rPr>
        <w:t>(dla całego cyklu): minimum 1823</w:t>
      </w:r>
    </w:p>
    <w:p w14:paraId="62E068C3"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561FEC10" w14:textId="77777777" w:rsidR="00E62EF9" w:rsidRPr="00E62EF9" w:rsidRDefault="00E62EF9" w:rsidP="00E62EF9">
      <w:pPr>
        <w:spacing w:before="240" w:after="0" w:line="240" w:lineRule="auto"/>
        <w:ind w:left="-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lastRenderedPageBreak/>
        <w:t>Semestr/rok studiów:</w:t>
      </w:r>
      <w:r w:rsidRPr="00E62EF9">
        <w:rPr>
          <w:rFonts w:ascii="Arial" w:eastAsia="Times New Roman" w:hAnsi="Arial" w:cs="Arial"/>
          <w:color w:val="000000"/>
          <w:sz w:val="24"/>
          <w:szCs w:val="24"/>
          <w:lang w:eastAsia="pl-PL"/>
        </w:rPr>
        <w:t xml:space="preserve"> drugi/pierwszy (piszemy słownie)</w:t>
      </w:r>
    </w:p>
    <w:tbl>
      <w:tblPr>
        <w:tblW w:w="0" w:type="auto"/>
        <w:tblCellMar>
          <w:top w:w="15" w:type="dxa"/>
          <w:left w:w="15" w:type="dxa"/>
          <w:bottom w:w="15" w:type="dxa"/>
          <w:right w:w="15" w:type="dxa"/>
        </w:tblCellMar>
        <w:tblLook w:val="04A0" w:firstRow="1" w:lastRow="0" w:firstColumn="1" w:lastColumn="0" w:noHBand="0" w:noVBand="1"/>
      </w:tblPr>
      <w:tblGrid>
        <w:gridCol w:w="1469"/>
        <w:gridCol w:w="874"/>
        <w:gridCol w:w="1524"/>
        <w:gridCol w:w="1204"/>
        <w:gridCol w:w="1072"/>
        <w:gridCol w:w="1311"/>
        <w:gridCol w:w="1056"/>
        <w:gridCol w:w="858"/>
        <w:gridCol w:w="661"/>
        <w:gridCol w:w="883"/>
        <w:gridCol w:w="883"/>
        <w:gridCol w:w="1153"/>
        <w:gridCol w:w="1024"/>
      </w:tblGrid>
      <w:tr w:rsidR="00E62EF9" w:rsidRPr="00E62EF9" w14:paraId="4AAEBA02"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1AFF8E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6EBAC1F"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A37200A"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 liczba </w:t>
            </w:r>
          </w:p>
          <w:p w14:paraId="3FD5065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A61D26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w:t>
            </w:r>
          </w:p>
          <w:p w14:paraId="45D0E71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A3D85D6"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5445CF4"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 dyscypliny, do których odnosi się przedmiot</w:t>
            </w:r>
          </w:p>
        </w:tc>
      </w:tr>
      <w:tr w:rsidR="00E62EF9" w:rsidRPr="00E62EF9" w14:paraId="0A2C39B0"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C22AF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9B393FF"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94176F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F7D35E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189886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443AF90"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3B30BCA"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6D8347A"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F61FBF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D0C36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88666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727C6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C036A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17E8016"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DADDD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Socjologia/Sociology</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0D78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CA27B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620E1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C453B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CB69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88B5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B3D3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D777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173C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8A48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04FF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K_U01, K_K02, K_K03</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4CD94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0DC3F44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29C1FE9A"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D04AC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754C2C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społeczny wymiar zjawisk z zakresu polityki, ekonomii i prawa. Student poznaje podstawowe pojęcia i zagadnienia z zakresu nauk społecznych. Student poznaje i rozumie współczesne i klasyczne koncepcje socjologiczne oraz socjologię władzy. Student zdobywa podstawową wiedzę o procesach społecznych zachodzących we współczesnym świecie, w tym w Europie i w Polsce.</w:t>
            </w:r>
          </w:p>
        </w:tc>
      </w:tr>
      <w:tr w:rsidR="00E62EF9" w:rsidRPr="00E62EF9" w14:paraId="4AF8A40E"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25122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DA195B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68966957"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FBA97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Europejskie systemy polityczne/European Political</w:t>
            </w:r>
          </w:p>
          <w:p w14:paraId="745247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Systems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81DF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7343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E57D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70B80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5407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BA0C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7488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B4F2B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D026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5F1C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D66DB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K_W04,K_U01, K_U05, K_K05</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A3AE26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400DB2F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21A62AF6"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D542B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11EB22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uzyskuje podstawową wiedzę o charakterze nauk społecznych i ich miejscu w systemie nauk, a zwłaszcza o relacjach między subdyscyplinami wchodzącymi w skład europeistyki, tj. administracją, prawem, ekonomią, politologią i polityką publiczną. Student poznaje strukturę administracyjną UE i państw europejskich oraz normatywne i funkcjonalno-strukturalne uwarunkowania kompetencji organów unijnych, państwowych i samorządowych państw członkowskich oraz ich wzajemne relacje. Student uzyskuje podstawową wiedzę o strukturze i uwarunkowaniach prowadzenia polityk szczegółowych przez państwa europejskie i UE.</w:t>
            </w:r>
          </w:p>
        </w:tc>
      </w:tr>
      <w:tr w:rsidR="00E62EF9" w:rsidRPr="00E62EF9" w14:paraId="3148E7C2"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ECAE5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48C7BA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Prezentacja/Kolokwium</w:t>
            </w:r>
          </w:p>
        </w:tc>
      </w:tr>
      <w:tr w:rsidR="00E62EF9" w:rsidRPr="00E62EF9" w14:paraId="5C830F42"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4EFBB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Prawo międzynarodowe publiczne/ Public</w:t>
            </w:r>
          </w:p>
          <w:p w14:paraId="0BF3E0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International Law</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F21F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A5DC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A0AE2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944A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09E5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BAC1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A21D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958F2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4CA6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8E6C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E9FC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K_U01, K_U06,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8936983"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0A438C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107BCE9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AED2D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7FDD90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prawo międzynarodowe publiczne jako zespół norm regulujących życie społeczności międzynarodowej. Student uczy się rozumieć specyfikę prawa międzynarodowego publicznego. Student dowiaduje się, jak czytać i rozumieć źródła prawa międzynarodowego. Student potrafi identyfikować normy prawa międzynarodowego regulujące różne aspekty stosunków międzynarodowych. Student potrafi ocenić wydarzenia na arenie międzynarodowej pod kątem ich zgodności lub niezgodności z obowiązującym prawem międzynarodowym.</w:t>
            </w:r>
          </w:p>
        </w:tc>
      </w:tr>
      <w:tr w:rsidR="00E62EF9" w:rsidRPr="00E62EF9" w14:paraId="2912A880"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78B04F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ED9EAD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060C5370"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BD6F60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Europejskie kultury</w:t>
            </w:r>
          </w:p>
          <w:p w14:paraId="10A9B8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 społeczeństwa/ European Cultures</w:t>
            </w:r>
          </w:p>
          <w:p w14:paraId="5A1E6C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and Societies</w:t>
            </w:r>
          </w:p>
          <w:p w14:paraId="5C378E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545C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623D6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D9DA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0A145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FB1F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0170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352AC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B6A5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F05D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4891D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0FED2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K_W07, K_U01, K_U02, K_K04</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40AABC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286D59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373E6D2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1E9A2F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B1CB45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naturę nauk społecznych i ich relacje do innych nauk. Student poznaje prawidłowości, charakter i zmiany w funkcjonowaniu europejskich grup, społeczeństw, narodów i kultur. Student rozumie proces rozwoju europejskiej myśli filozoficznej, w tym kierunki myślenia o państwie, władzy i strukturach społecznych. Student uczy się obserwować i interpretować zjawiska społeczne zachodzące w Europie i Unii Europejskiej, uczy się analizować powiązania między obszarami kultury, polityki, gospodarki i prawa w wymiarze wewnętrznym i zewnętrznym.</w:t>
            </w:r>
          </w:p>
        </w:tc>
      </w:tr>
      <w:tr w:rsidR="00E62EF9" w:rsidRPr="00E62EF9" w14:paraId="0DD4122C"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70EF4A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715E3E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ustny/Esej/Prezentacja</w:t>
            </w:r>
          </w:p>
        </w:tc>
      </w:tr>
      <w:tr w:rsidR="00E62EF9" w:rsidRPr="00E62EF9" w14:paraId="62D2673B"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BC9D6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Makroekonomia/</w:t>
            </w:r>
          </w:p>
          <w:p w14:paraId="29457F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Macroeconomics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2920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CE8A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AE0A0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C4327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D103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8ACF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470B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981C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8B4CD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E10DB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B186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K_K04, K_W9, K_W10, K_U8, K_K06</w:t>
            </w:r>
          </w:p>
          <w:p w14:paraId="208E30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9E8B0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w:t>
            </w:r>
          </w:p>
          <w:p w14:paraId="3EB939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finanse</w:t>
            </w:r>
          </w:p>
        </w:tc>
      </w:tr>
      <w:tr w:rsidR="00E62EF9" w:rsidRPr="00E62EF9" w14:paraId="2D4DBF40"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CCF290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265251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zdobywa wiedzę z zakresu teorii naukowych makroekonomii, a także metodologii badań naukowych w tej dziedzinie. Student uczy się identyfikować, interpretować i wyjaśniać zjawiska z wykorzystaniem wiedzy z zakresu teorii makroekonomii. Student potrafi krytycznie ocenić dorobek teorii i badań empirycznych w zakresie makroekonomii.</w:t>
            </w:r>
          </w:p>
        </w:tc>
      </w:tr>
      <w:tr w:rsidR="00E62EF9" w:rsidRPr="00E62EF9" w14:paraId="419F61CC"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AAEBB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C5C72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pisemny/Kolokwium</w:t>
            </w:r>
          </w:p>
        </w:tc>
      </w:tr>
      <w:tr w:rsidR="00E62EF9" w:rsidRPr="00E62EF9" w14:paraId="16782D65"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A7795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Handel międzynarodowy/</w:t>
            </w:r>
          </w:p>
          <w:p w14:paraId="78B0C5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International Trade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9378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953B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2ADD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76F4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A1306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C9C1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2415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56BC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904C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D3B1A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D54184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K_W09, K_W10, K_U09, K_K03,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E3370B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3132340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B723A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83D42A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teorię handlu międzynarodowego (model neoklasyczny, nowy (Krugmana) i Melitza, skutki stosowania różnych instrumentów polityki handlowej oraz podstawowe modele ekonomii politycznej i polityki handlowej).</w:t>
            </w:r>
          </w:p>
        </w:tc>
      </w:tr>
      <w:tr w:rsidR="00E62EF9" w:rsidRPr="00E62EF9" w14:paraId="17A6EDAC"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E025E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BE6FD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pisemny/Kolokwium</w:t>
            </w:r>
          </w:p>
        </w:tc>
      </w:tr>
      <w:tr w:rsidR="00E62EF9" w:rsidRPr="00E62EF9" w14:paraId="7D97422A"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9F88A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Instytucje UE/</w:t>
            </w:r>
          </w:p>
          <w:p w14:paraId="4EF447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 Institutions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54E1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6E34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D73B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1111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CFE0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DDB7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DD4F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373D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3752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6B3D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26B1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K_U01, K_U06, K_K03,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F625E5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4BC91E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14841FF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ED250B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56EBE3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zasady funkcjonowania systemu instytucjonalnego Unii Europejskiej. Student poznaje problematykę poszczególnych instytucji Unii Europejskiej. Student potrafi określić miejsce i rolę Unii Europejskiej w procesie integracji europejskiej. Student potrafi scharakteryzować traktaty o Unii Europejskiej z instytucjonalnego punktu widzenia. Student jest gotów do krytycznej oceny zasad funkcjonowania systemu instytucjonalnego UE.</w:t>
            </w:r>
          </w:p>
        </w:tc>
      </w:tr>
      <w:tr w:rsidR="00E62EF9" w:rsidRPr="00E62EF9" w14:paraId="3FC8F695"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BCC2F3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33BFF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Kolokwium</w:t>
            </w:r>
          </w:p>
        </w:tc>
      </w:tr>
      <w:tr w:rsidR="00E62EF9" w:rsidRPr="00E62EF9" w14:paraId="5C87176C"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BA88AD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Język obcy (do wyboru z oferty UW)/Foreign</w:t>
            </w:r>
          </w:p>
          <w:p w14:paraId="2BE35CB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p w14:paraId="4C6856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C104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D2BDA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C1BE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A2F1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0A0EE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EA94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4FD1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282E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822C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F31F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0C06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D6451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4F6D48D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59A7C0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295D5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Zajęcia z języka obcego innego niż język ojczysty i innego niż język angielski.   </w:t>
            </w:r>
          </w:p>
          <w:p w14:paraId="592083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5056F86"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E90DD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68630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wymaganiami jednostki odpowiedzialnej.</w:t>
            </w:r>
          </w:p>
        </w:tc>
      </w:tr>
      <w:tr w:rsidR="00E62EF9" w:rsidRPr="00E62EF9" w14:paraId="29A44321"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C9467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Pisanie akademickie/ Academic Writing</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4DFB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BD12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6BA1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2328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DA44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918C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BDB6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0E80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76A6B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E5FD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3D63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D282F1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 administracji</w:t>
            </w:r>
          </w:p>
        </w:tc>
      </w:tr>
      <w:tr w:rsidR="00E62EF9" w:rsidRPr="00E62EF9" w14:paraId="47C4306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DB009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5667C8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Celem kursu jest stopniowe doskonalenie umiejętności pisania akademickiego i wyposażenie studentów w narzędzia, które mogą być wykorzystane w ich przyszłej karierze akademickiej, w tym w pisaniu rozpraw. Podczas kursu studenci uczą się, jak pisać dobrze skonstruowane eseje akademickie (2000 słów) w oparciu o źródła, ale umiejętności pisania nie ograniczają się tylko do esejów i mogą być łatwo przenoszone na inne rodzaje pisania akademickiego. Ważną częścią kursu jest nauka unikania plagiatu i przestrzegania zasad i przepisów antyplagiatowych. Kurs zapewnia solidną podstawę do dalszej i bardziej pewnej praktyki w pisaniu akademickim niezbędnym w kontekście uniwersyteckim.</w:t>
            </w:r>
          </w:p>
        </w:tc>
      </w:tr>
      <w:tr w:rsidR="00E62EF9" w:rsidRPr="00E62EF9" w14:paraId="53AD49FC"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C8155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8A6D7B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Esej/Projekt/Aktywność</w:t>
            </w:r>
          </w:p>
        </w:tc>
      </w:tr>
      <w:tr w:rsidR="00E62EF9" w:rsidRPr="00E62EF9" w14:paraId="2F2802FA"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9FC3A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Wychowanie fizyczne/Physical</w:t>
            </w:r>
          </w:p>
          <w:p w14:paraId="1C6077D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Education</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E33E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7D971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D1F2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58E9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0045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82BA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40DD6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79E4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42AB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B74E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3D70E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A202B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451B09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D070A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230C7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Kurs pozwala studentom dbać o kondycję fizyczną i zdrowie.</w:t>
            </w:r>
          </w:p>
        </w:tc>
      </w:tr>
      <w:tr w:rsidR="00E62EF9" w:rsidRPr="00E62EF9" w14:paraId="640567E8"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CEF78E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9FE18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wymaganiami jednostki odpowiedzialnej.</w:t>
            </w:r>
          </w:p>
        </w:tc>
      </w:tr>
    </w:tbl>
    <w:p w14:paraId="3E701EED"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punktów ECTS </w:t>
      </w:r>
      <w:r w:rsidRPr="00E62EF9">
        <w:rPr>
          <w:rFonts w:ascii="Arial" w:eastAsia="Times New Roman" w:hAnsi="Arial" w:cs="Arial"/>
          <w:color w:val="000000"/>
          <w:sz w:val="24"/>
          <w:szCs w:val="24"/>
          <w:lang w:eastAsia="pl-PL"/>
        </w:rPr>
        <w:t>(w semestrze): 30</w:t>
      </w:r>
    </w:p>
    <w:p w14:paraId="6E5F364C" w14:textId="77777777" w:rsidR="00E62EF9" w:rsidRPr="00E62EF9" w:rsidRDefault="00E62EF9" w:rsidP="00E62EF9">
      <w:pPr>
        <w:shd w:val="clear" w:color="auto" w:fill="FFFFFF"/>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w:t>
      </w:r>
      <w:r w:rsidRPr="00E62EF9">
        <w:rPr>
          <w:rFonts w:ascii="Arial" w:eastAsia="Times New Roman" w:hAnsi="Arial" w:cs="Arial"/>
          <w:color w:val="000000"/>
          <w:sz w:val="24"/>
          <w:szCs w:val="24"/>
          <w:lang w:eastAsia="pl-PL"/>
        </w:rPr>
        <w:t>(w semestrze): 390</w:t>
      </w:r>
    </w:p>
    <w:p w14:paraId="55B2F765" w14:textId="77777777" w:rsidR="00E62EF9" w:rsidRPr="00E62EF9" w:rsidRDefault="00E62EF9" w:rsidP="00E62EF9">
      <w:pPr>
        <w:spacing w:after="0" w:line="240" w:lineRule="auto"/>
        <w:ind w:left="-284" w:hanging="142"/>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lastRenderedPageBreak/>
        <w:t xml:space="preserve">Łączna liczba godzin zajęć określona w programie studiów dla danego kierunku, poziomu i profilu </w:t>
      </w:r>
      <w:r w:rsidRPr="00E62EF9">
        <w:rPr>
          <w:rFonts w:ascii="Arial" w:eastAsia="Times New Roman" w:hAnsi="Arial" w:cs="Arial"/>
          <w:color w:val="000000"/>
          <w:sz w:val="24"/>
          <w:szCs w:val="24"/>
          <w:lang w:eastAsia="pl-PL"/>
        </w:rPr>
        <w:t>(dla całego cyklu): minimum 1823</w:t>
      </w:r>
    </w:p>
    <w:p w14:paraId="4DC9CC36"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51AC0A62" w14:textId="77777777" w:rsidR="00E62EF9" w:rsidRPr="00E62EF9" w:rsidRDefault="00E62EF9" w:rsidP="00E62EF9">
      <w:pPr>
        <w:spacing w:before="240" w:after="0" w:line="240" w:lineRule="auto"/>
        <w:ind w:left="-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Semestr/rok studiów:</w:t>
      </w:r>
      <w:r w:rsidRPr="00E62EF9">
        <w:rPr>
          <w:rFonts w:ascii="Arial" w:eastAsia="Times New Roman" w:hAnsi="Arial" w:cs="Arial"/>
          <w:color w:val="000000"/>
          <w:sz w:val="24"/>
          <w:szCs w:val="24"/>
          <w:lang w:eastAsia="pl-PL"/>
        </w:rPr>
        <w:t xml:space="preserve"> trzeci/drugi (piszemy słownie)</w:t>
      </w:r>
    </w:p>
    <w:tbl>
      <w:tblPr>
        <w:tblW w:w="0" w:type="auto"/>
        <w:tblCellMar>
          <w:top w:w="15" w:type="dxa"/>
          <w:left w:w="15" w:type="dxa"/>
          <w:bottom w:w="15" w:type="dxa"/>
          <w:right w:w="15" w:type="dxa"/>
        </w:tblCellMar>
        <w:tblLook w:val="04A0" w:firstRow="1" w:lastRow="0" w:firstColumn="1" w:lastColumn="0" w:noHBand="0" w:noVBand="1"/>
      </w:tblPr>
      <w:tblGrid>
        <w:gridCol w:w="1451"/>
        <w:gridCol w:w="876"/>
        <w:gridCol w:w="1527"/>
        <w:gridCol w:w="1206"/>
        <w:gridCol w:w="1074"/>
        <w:gridCol w:w="1313"/>
        <w:gridCol w:w="1057"/>
        <w:gridCol w:w="859"/>
        <w:gridCol w:w="661"/>
        <w:gridCol w:w="884"/>
        <w:gridCol w:w="884"/>
        <w:gridCol w:w="1154"/>
        <w:gridCol w:w="1026"/>
      </w:tblGrid>
      <w:tr w:rsidR="00E62EF9" w:rsidRPr="00E62EF9" w14:paraId="31B47F2F"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017387A"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5DE893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5430E9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 liczba </w:t>
            </w:r>
          </w:p>
          <w:p w14:paraId="5892E01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5AB9F2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w:t>
            </w:r>
          </w:p>
          <w:p w14:paraId="7405A25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731B12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866255E"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 dyscypliny, do których odnosi się przedmiot</w:t>
            </w:r>
          </w:p>
        </w:tc>
      </w:tr>
      <w:tr w:rsidR="00E62EF9" w:rsidRPr="00E62EF9" w14:paraId="46064EC2"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480077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EAB2E7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8220A4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CF05208"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A87BE6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49FF917"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823BD7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E27B34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4167898"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D1D67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C1616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65F36B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C2D2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85AB429"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B0841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Ruchy społeczne w Europie/Social Movements</w:t>
            </w:r>
          </w:p>
          <w:p w14:paraId="06CDF0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Europe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821C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8C0D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E722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295F2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33FF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E3BB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9C23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02C4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3064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906A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5167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K_U01, K_U02, K_K03</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BFB33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5EECAA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14D26324"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ABE62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4CD58B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podstawową terminologię przedmiotu. Student zdobywa wiedzę na temat różnic pomiędzy „starymi” i „nowymi” ruchami społecznymi. Student poznaje genezę, rozróżnia cele, wartości i metody działania wybranych ruchów społecznych (feministycznych, pacyfistycznych, ekologicznych, populistycznych, alterglobalistycznych itp.) Student dowiaduje się, jak scharakteryzować wybrane ruchy społeczne i określić przyczyny powstawania nowych ruchów społecznych.</w:t>
            </w:r>
          </w:p>
        </w:tc>
      </w:tr>
      <w:tr w:rsidR="00E62EF9" w:rsidRPr="00E62EF9" w14:paraId="4581DB9D"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63228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D3781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Esej/Prezentacja/Kolokwium</w:t>
            </w:r>
          </w:p>
        </w:tc>
      </w:tr>
      <w:tr w:rsidR="00E62EF9" w:rsidRPr="00E62EF9" w14:paraId="2DA3BB42"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1D2EBA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Europejskie prawo pierwotne i wtórne/ European Primary</w:t>
            </w:r>
          </w:p>
          <w:p w14:paraId="33A83D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Secondary</w:t>
            </w:r>
          </w:p>
          <w:p w14:paraId="584419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Law</w:t>
            </w:r>
          </w:p>
          <w:p w14:paraId="47A15F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DE27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ADE4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286C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D627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A65B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15BA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9DD55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50F54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3B24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FCD8B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1313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K_W7, K_U01, K_U05, K_K05</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0D7CE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w:t>
            </w:r>
          </w:p>
          <w:p w14:paraId="622595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prawne/nauki o</w:t>
            </w:r>
          </w:p>
          <w:p w14:paraId="56DC60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polityce i</w:t>
            </w:r>
          </w:p>
          <w:p w14:paraId="5F612A6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630FD115"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D539B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B875D3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praktyczne aspekty stanowienia, obowiązywania i stosowania prawa UE. Student dowiaduje się jak określić miejsce i rolę Unii Europejskiej w procesie integracji europejskiej. Student potrafi scharakteryzować z instytucjonalnego punktu widzenia traktaty o Unii Europejskiej. Student potrafi krytycznie ocenić wiedzę z zakresu problematyki europejskiej i dąży do jej poszerzenia.</w:t>
            </w:r>
          </w:p>
        </w:tc>
      </w:tr>
      <w:tr w:rsidR="00E62EF9" w:rsidRPr="00E62EF9" w14:paraId="1D9CE533"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0D5051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7323EB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08819363"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7118C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Europejska myśl polityczna/European Political</w:t>
            </w:r>
          </w:p>
          <w:p w14:paraId="6748D6F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Ideas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06B4C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636A2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3EC19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ABAF6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74EA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C54C9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B2CD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929F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FD66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5468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2F18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K_W06, K_U01,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EC1CB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7BABCA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1DAB21F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E0004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1A90ED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podstawowe zagadnienia współczesnej myśli społecznej i politycznej w Europie, w tym ewolucję najważniejszych współczesnych ideologii, takich jak liberalizm, konserwatyzm i socjalizm. Student poznaje najważniejsze elementy tradycji intelektualnej Zachodu. Student uczy się analizować główne epoki i punkty zwrotne w historii europejskiej i zachodniej myśli społeczno-politycznej. Student potrafi dyskutować na tematy obecne w zachodniej myśli politycznej.</w:t>
            </w:r>
          </w:p>
        </w:tc>
      </w:tr>
      <w:tr w:rsidR="00E62EF9" w:rsidRPr="00E62EF9" w14:paraId="5E57031B"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9424A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F417CA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Projekt/Prezentacja</w:t>
            </w:r>
          </w:p>
        </w:tc>
      </w:tr>
      <w:tr w:rsidR="00E62EF9" w:rsidRPr="00E62EF9" w14:paraId="73BFC6BC"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B1EFB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europejskiej integracji/ Economics of the European</w:t>
            </w:r>
          </w:p>
          <w:p w14:paraId="7EACBF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Integration</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3C82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6818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8023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E509B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B1E2C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E56DD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7536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AE4C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AB47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E419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B04F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K_W05, K_W08, K_W10, K_U08, K_U09,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1E4DB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54A8DBC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F381F9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720E97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mechanizmy tworzenia unii celnej i wspólnego rynku z uwzględnieniem swobody przepływu towarów, czynników produkcji i usług. Student potrafi wyjaśnić motywy i ekonomiczne konsekwencje funkcjonowania strefy wolnego handlu, unii celnej, jednolitego rynku i unii walutowej. Student jest gotów do krytycznej oceny korzyści i kosztów wynikających z uczestnictwa państw w różnych formach ugrupowań integracyjnych tworzonych stopniowo w UE.</w:t>
            </w:r>
          </w:p>
        </w:tc>
      </w:tr>
      <w:tr w:rsidR="00E62EF9" w:rsidRPr="00E62EF9" w14:paraId="3C8D1A83"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D0577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5D0F6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43CD832F"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C3EEC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Wprowadzenie do finansów międzynarodowych/</w:t>
            </w:r>
          </w:p>
          <w:p w14:paraId="64F688D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Introduction</w:t>
            </w:r>
          </w:p>
          <w:p w14:paraId="60EC26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to International</w:t>
            </w:r>
          </w:p>
          <w:p w14:paraId="5E7E7B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Finance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4D1A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F41A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A6D5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541DB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05A40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72FF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B92DE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23A7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E6611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2867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17B5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K_W09, K_W10, K_U08, K_U09, K_K04</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18C70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5FA11867"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E2E86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E41FB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funkcjonowanie krajowych i międzynarodowych gospodarek i finansów. Student nabywa umiejętności identyfikowania, interpretowania i wyjaśniania zjawisk z wykorzystaniem wiedzy z zakresu finansów międzynarodowych, rynków i międzynarodowych instytucji finansowych. Student potrafi krytycznie ocenić dorobek teorii i myśli mikroekonomii, makroekonomii, historii ekonomii, finansów i teorii handlu.</w:t>
            </w:r>
          </w:p>
        </w:tc>
      </w:tr>
      <w:tr w:rsidR="00E62EF9" w:rsidRPr="00E62EF9" w14:paraId="03F6D8A3"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23203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3B78F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pisemny/Kolokwium</w:t>
            </w:r>
          </w:p>
        </w:tc>
      </w:tr>
      <w:tr w:rsidR="00E62EF9" w:rsidRPr="00E62EF9" w14:paraId="5071A493"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FE197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Problemy współczesnej Europy/ Problems of</w:t>
            </w:r>
          </w:p>
          <w:p w14:paraId="7C8071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Modern Europe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9EE8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49CC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2A4F6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35353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546DF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F3B3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3DD2F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D42F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F1C97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D9C0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AA9A6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K_W12, K_U02, K_U03, K_U04, K_K02, K_K03</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DF1504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4DA1BA3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1E49AE8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2C378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FDFF86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współczesne problemy polityczne i społeczno-gospodarcze w Europie, a także kluczowe propozycje polityków europejskich w zakresie ich rozwiązywania lub ograniczania niekorzystnych tendencji. Student potrafi wyjaśnić mechanizmy i tendencje współczesnych zjawisk kryzysowych w Europie, wskazać ich wieloaspektowy charakter. Student potrafi krytycznie analizować społeczne, polityczne i gospodarcze konsekwencje współczesnych zjawisk kryzysowych w Europie.</w:t>
            </w:r>
          </w:p>
        </w:tc>
      </w:tr>
      <w:tr w:rsidR="00E62EF9" w:rsidRPr="00E62EF9" w14:paraId="4B54B2F1"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BB88D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421218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Esej/Prezentacja</w:t>
            </w:r>
          </w:p>
        </w:tc>
      </w:tr>
      <w:tr w:rsidR="00E62EF9" w:rsidRPr="00E62EF9" w14:paraId="1923BD59"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B61A1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Procedury decyzyjne w UE/Decision-Making</w:t>
            </w:r>
          </w:p>
          <w:p w14:paraId="3B6AEB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Procedures in</w:t>
            </w:r>
          </w:p>
          <w:p w14:paraId="0FDF06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Union</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A19F1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5418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3C80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0F09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FEB9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29C7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E032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0C31A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ED8FC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5C975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27C0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K_U05, K_U06, K_U10, K_K_K02,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C0530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3E17264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266854B6"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B23AD1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2B50AB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Student poznaje podstawową terminologię używaną do określania procedur decyzyjnych i relacji istniejących między instytucjami. Student poznaje relacje między instytucjami a państwami członkowskimi w ramach systemu prawno-instytucjonalnego Unii Europejskiej. Student poznaje praktykę działania instytucji unijnych w różnych obszarach i w wybranych politykach UE. Student potrafi analizować struktury i instytucje zaangażowane w proces decyzyjny UE na różnych szczeblach. </w:t>
            </w:r>
            <w:r w:rsidRPr="00E62EF9">
              <w:rPr>
                <w:rFonts w:ascii="Arial" w:eastAsia="Times New Roman" w:hAnsi="Arial" w:cs="Arial"/>
                <w:color w:val="000000"/>
                <w:lang w:eastAsia="pl-PL"/>
              </w:rPr>
              <w:lastRenderedPageBreak/>
              <w:t>Student uczy się analizować rozwiązania wybranych problemów w obszarze społecznym, politycznym i gospodarczym Unii Europejskiej i Europy oraz proponuje odpowiednie rozwiązania w tym zakresie.</w:t>
            </w:r>
          </w:p>
        </w:tc>
      </w:tr>
      <w:tr w:rsidR="00E62EF9" w:rsidRPr="00E62EF9" w14:paraId="6C550FA4"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B86A2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470D828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Esej/Kolokwium/Prezentacja</w:t>
            </w:r>
          </w:p>
        </w:tc>
      </w:tr>
      <w:tr w:rsidR="00E62EF9" w:rsidRPr="00E62EF9" w14:paraId="19A2F2D9"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645F2E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Język obcy (do wyboru z oferty UW)/Foreign</w:t>
            </w:r>
          </w:p>
          <w:p w14:paraId="14853A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2BAA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3D6B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53FF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8188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65CE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B5F3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74B41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2185F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A1C61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CC4B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688B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2ACC8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16ED3C1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B4B2E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E448D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Zajęcia z języka obcego innego niż język ojczysty i innego niż język angielski. </w:t>
            </w:r>
          </w:p>
        </w:tc>
      </w:tr>
      <w:tr w:rsidR="00E62EF9" w:rsidRPr="00E62EF9" w14:paraId="48EB55E4"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626B0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5423B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wymaganiami jednostki odpowiedzialnej.</w:t>
            </w:r>
          </w:p>
        </w:tc>
      </w:tr>
      <w:tr w:rsidR="00E62EF9" w:rsidRPr="00E62EF9" w14:paraId="4718EA0B"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74AEB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Przedmiot do wyboru z oferty Wydziału Nauk Politycznych i Studiów Międzynarodowych/</w:t>
            </w:r>
          </w:p>
          <w:p w14:paraId="602B79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Wydziału Nauk Ekonomicznych / </w:t>
            </w:r>
            <w:r w:rsidRPr="00E62EF9">
              <w:rPr>
                <w:rFonts w:ascii="Arial" w:eastAsia="Times New Roman" w:hAnsi="Arial" w:cs="Arial"/>
                <w:color w:val="000000"/>
                <w:lang w:eastAsia="pl-PL"/>
              </w:rPr>
              <w:lastRenderedPageBreak/>
              <w:t>Elective course from the Offer of the Faculty of Political Science and International Studies/Faculty of Economic Sciences</w:t>
            </w:r>
            <w:r w:rsidRPr="00E62EF9">
              <w:rPr>
                <w:rFonts w:ascii="Arial" w:eastAsia="Times New Roman" w:hAnsi="Arial" w:cs="Arial"/>
                <w:b/>
                <w:bCs/>
                <w:i/>
                <w:iCs/>
                <w:color w:val="000000"/>
                <w:lang w:eastAsia="pl-PL"/>
              </w:rPr>
              <w:t> </w:t>
            </w:r>
          </w:p>
          <w:p w14:paraId="7EDB5127"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C52E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9F06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C21C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C69B1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39690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7EDB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BA92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9DF0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2323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084A4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16B8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K_W13, K_U11,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1ADE2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 administracji/</w:t>
            </w:r>
          </w:p>
          <w:p w14:paraId="56CE65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40ED7619"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1D77C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2C52A1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Jak w sylabusie przedmiotów wybranych przez studenta. Kursy poszerzają wiedzę z zakresu polityki i administracji / ekonomii i finansów.</w:t>
            </w:r>
          </w:p>
        </w:tc>
      </w:tr>
      <w:tr w:rsidR="00E62EF9" w:rsidRPr="00E62EF9" w14:paraId="54B6B623"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70D8759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B234F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sylabusem.</w:t>
            </w:r>
          </w:p>
        </w:tc>
      </w:tr>
      <w:tr w:rsidR="00E62EF9" w:rsidRPr="00E62EF9" w14:paraId="66BD1016"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0764A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Wychowanie fizyczne/Physical</w:t>
            </w:r>
          </w:p>
          <w:p w14:paraId="551734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Education</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4EA9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BCED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0266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1DCF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B8146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F28A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CA8C6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7A62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824A2F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08C46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8230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D8A89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4B91B0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E1EFC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5D0C2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Kurs pozwala studentom dbać o kondycję fizyczną i zdrowie.</w:t>
            </w:r>
          </w:p>
        </w:tc>
      </w:tr>
      <w:tr w:rsidR="00E62EF9" w:rsidRPr="00E62EF9" w14:paraId="6C314CD1"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3C4F50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49C6D6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wymaganiami jednostki odpowiedzialnej.</w:t>
            </w:r>
          </w:p>
        </w:tc>
      </w:tr>
    </w:tbl>
    <w:p w14:paraId="3A5CE9A2"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punktów ECTS </w:t>
      </w:r>
      <w:r w:rsidRPr="00E62EF9">
        <w:rPr>
          <w:rFonts w:ascii="Arial" w:eastAsia="Times New Roman" w:hAnsi="Arial" w:cs="Arial"/>
          <w:color w:val="000000"/>
          <w:sz w:val="24"/>
          <w:szCs w:val="24"/>
          <w:lang w:eastAsia="pl-PL"/>
        </w:rPr>
        <w:t>(w semestrze): 30</w:t>
      </w:r>
    </w:p>
    <w:p w14:paraId="197BC17F" w14:textId="77777777" w:rsidR="00E62EF9" w:rsidRPr="00E62EF9" w:rsidRDefault="00E62EF9" w:rsidP="00E62EF9">
      <w:pPr>
        <w:shd w:val="clear" w:color="auto" w:fill="FFFFFF"/>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lastRenderedPageBreak/>
        <w:t xml:space="preserve">Łączna liczba godzin zajęć </w:t>
      </w:r>
      <w:r w:rsidRPr="00E62EF9">
        <w:rPr>
          <w:rFonts w:ascii="Arial" w:eastAsia="Times New Roman" w:hAnsi="Arial" w:cs="Arial"/>
          <w:color w:val="000000"/>
          <w:sz w:val="24"/>
          <w:szCs w:val="24"/>
          <w:lang w:eastAsia="pl-PL"/>
        </w:rPr>
        <w:t>(w semestrze): minimum 345</w:t>
      </w:r>
    </w:p>
    <w:p w14:paraId="3BBAF037" w14:textId="77777777" w:rsidR="00E62EF9" w:rsidRPr="00E62EF9" w:rsidRDefault="00E62EF9" w:rsidP="00E62EF9">
      <w:pPr>
        <w:spacing w:after="0" w:line="240" w:lineRule="auto"/>
        <w:ind w:left="-284" w:hanging="142"/>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określona w programie studiów dla danego kierunku, poziomu i profilu </w:t>
      </w:r>
      <w:r w:rsidRPr="00E62EF9">
        <w:rPr>
          <w:rFonts w:ascii="Arial" w:eastAsia="Times New Roman" w:hAnsi="Arial" w:cs="Arial"/>
          <w:color w:val="000000"/>
          <w:sz w:val="24"/>
          <w:szCs w:val="24"/>
          <w:lang w:eastAsia="pl-PL"/>
        </w:rPr>
        <w:t>(dla całego cyklu): minimum 1823</w:t>
      </w:r>
    </w:p>
    <w:p w14:paraId="0D9E47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0C3BD4B5" w14:textId="77777777" w:rsidR="00E62EF9" w:rsidRPr="00E62EF9" w:rsidRDefault="00E62EF9" w:rsidP="00E62EF9">
      <w:pPr>
        <w:spacing w:before="240" w:after="0" w:line="240" w:lineRule="auto"/>
        <w:ind w:left="-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Semestr/rok studiów:</w:t>
      </w:r>
      <w:r w:rsidRPr="00E62EF9">
        <w:rPr>
          <w:rFonts w:ascii="Arial" w:eastAsia="Times New Roman" w:hAnsi="Arial" w:cs="Arial"/>
          <w:color w:val="000000"/>
          <w:sz w:val="24"/>
          <w:szCs w:val="24"/>
          <w:lang w:eastAsia="pl-PL"/>
        </w:rPr>
        <w:t xml:space="preserve"> czwarty/drugi (piszemy słownie)</w:t>
      </w:r>
    </w:p>
    <w:tbl>
      <w:tblPr>
        <w:tblW w:w="0" w:type="auto"/>
        <w:tblCellMar>
          <w:top w:w="15" w:type="dxa"/>
          <w:left w:w="15" w:type="dxa"/>
          <w:bottom w:w="15" w:type="dxa"/>
          <w:right w:w="15" w:type="dxa"/>
        </w:tblCellMar>
        <w:tblLook w:val="04A0" w:firstRow="1" w:lastRow="0" w:firstColumn="1" w:lastColumn="0" w:noHBand="0" w:noVBand="1"/>
      </w:tblPr>
      <w:tblGrid>
        <w:gridCol w:w="1553"/>
        <w:gridCol w:w="850"/>
        <w:gridCol w:w="1475"/>
        <w:gridCol w:w="1166"/>
        <w:gridCol w:w="1040"/>
        <w:gridCol w:w="1269"/>
        <w:gridCol w:w="1024"/>
        <w:gridCol w:w="834"/>
        <w:gridCol w:w="644"/>
        <w:gridCol w:w="858"/>
        <w:gridCol w:w="858"/>
        <w:gridCol w:w="1110"/>
        <w:gridCol w:w="1291"/>
      </w:tblGrid>
      <w:tr w:rsidR="00E62EF9" w:rsidRPr="00E62EF9" w14:paraId="37FE2829"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E5BCE8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30F531B"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DF41E0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 liczba </w:t>
            </w:r>
          </w:p>
          <w:p w14:paraId="6930EFF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572FFD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w:t>
            </w:r>
          </w:p>
          <w:p w14:paraId="77CDD9E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F2C99D4"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D16350D"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 dyscypliny, do których odnosi się przedmiot</w:t>
            </w:r>
          </w:p>
        </w:tc>
      </w:tr>
      <w:tr w:rsidR="00E62EF9" w:rsidRPr="00E62EF9" w14:paraId="7298C021"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C5791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6655A1F"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93F376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93CF941"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3330B1A"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83DD22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6B385E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0257637"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83500C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46AF8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6BEDC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32440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0BFA1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DAFB52B"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90F9A3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Wspólna polityka rolna (WPR) i rybołówstwo/ Common Agricultural Policy (CAP) and Fisheries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9BFC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43253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F727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B599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CDDFD8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54BA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C7FD3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EDD72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73FF4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140E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57ED1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K_W8, K_W11, K_U05, K_U10, K_K04,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D3BB20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3629690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66C0EFFB"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8C61B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30F231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instrumenty, założenia i reformy realizowane w ramach WPR (Wspólnej Polityki Rolnej) od początku lat 60. do początku XXI wieku. Student potrafi wyjaśnić ekonomiczne i polityczne przyczyny utworzenia WPR na początku lat 60. i późniejszych reform; potrafi wyjaśnić ekonomiczne skutki funkcjonowania współczesnej WPR dla producentów-konsumentów, budżetu UE i poszczególnych krajów. Student jest gotów do krytycznej analizy przyczyn i kosztów nieefektywności ekonomicznej WPR, trudności w reformowaniu WPR. Student potrafi krytycznie ocenić skutki ekonomiczne funkcjonowania współczesnej WPR dla różnych interesariuszy.</w:t>
            </w:r>
          </w:p>
        </w:tc>
      </w:tr>
      <w:tr w:rsidR="00E62EF9" w:rsidRPr="00E62EF9" w14:paraId="12C1A2D2"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2C361D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 xml:space="preserve">Sposoby weryfikacji </w:t>
            </w:r>
            <w:r w:rsidRPr="00E62EF9">
              <w:rPr>
                <w:rFonts w:ascii="Arial" w:eastAsia="Times New Roman" w:hAnsi="Arial" w:cs="Arial"/>
                <w:b/>
                <w:bCs/>
                <w:color w:val="000000"/>
                <w:lang w:eastAsia="pl-PL"/>
              </w:rPr>
              <w:lastRenderedPageBreak/>
              <w:t>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C8DB0B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Egzamin pisemny</w:t>
            </w:r>
          </w:p>
        </w:tc>
      </w:tr>
      <w:tr w:rsidR="00E62EF9" w:rsidRPr="00E62EF9" w14:paraId="378C50D9"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98FFE4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Funkcjonowanie strefy euro: kryteria z Maastricht</w:t>
            </w:r>
          </w:p>
          <w:p w14:paraId="141A8E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 gospodarcze implikacje/ The Functioning of</w:t>
            </w:r>
          </w:p>
          <w:p w14:paraId="59E56AB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Eurozone:</w:t>
            </w:r>
          </w:p>
          <w:p w14:paraId="513B24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Maastricht Criteria</w:t>
            </w:r>
          </w:p>
          <w:p w14:paraId="64E6BE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Economic</w:t>
            </w:r>
          </w:p>
          <w:p w14:paraId="033318D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Implications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4BC8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68962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5617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E01E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4F0EC0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99C5F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EFD15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29C2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1536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D10C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CEE84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K_W05K_W08, K_W10, K_W12, K_KU03, K_U06</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B107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4E098B07" w14:textId="77777777" w:rsidTr="00E62EF9">
        <w:trPr>
          <w:trHeight w:val="642"/>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D0669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A15B69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podstawy teorii optymalnego obszaru walutowego, znaczenie stabilności kursu walutowego, znaczenie kryteriów z Maastricht oraz historię powstania Europejskiego Systemu Walutowego oraz Unii Gospodarczej i Walutowej. Student dowiaduje się, jak wyjaśnić mechanizmy i konsekwencje stabilizacji kursów walutowych, tworzenia stref stabilizacji walutowej i Unii Walutowej; uczy się rozumieć konsekwencje uczestnictwa w Unii Walutowej dla redukcji kosztów transakcyjnych i stabilizacji makroekonomicznej krajów w świetle znanych badań ekonomicznych.</w:t>
            </w:r>
          </w:p>
        </w:tc>
      </w:tr>
      <w:tr w:rsidR="00E62EF9" w:rsidRPr="00E62EF9" w14:paraId="7887BD51"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5F2767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5C52E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542C564B"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A76CD0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Prawo instytucjonalne UE/ EU Institutional</w:t>
            </w:r>
          </w:p>
          <w:p w14:paraId="0AA36D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Law</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AD25B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8D93C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56A59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0AF0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BC94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A306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32CA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395D5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32C8E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5220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AA665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K_W05, K_W07, K_W12, K_U06, </w:t>
            </w:r>
            <w:r w:rsidRPr="00E62EF9">
              <w:rPr>
                <w:rFonts w:ascii="Arial" w:eastAsia="Times New Roman" w:hAnsi="Arial" w:cs="Arial"/>
                <w:color w:val="000000"/>
                <w:lang w:eastAsia="pl-PL"/>
              </w:rPr>
              <w:lastRenderedPageBreak/>
              <w:t>K_U10, K_K02</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62631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nauki o polityce i</w:t>
            </w:r>
          </w:p>
          <w:p w14:paraId="12474B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administracji/nauki prawne</w:t>
            </w:r>
          </w:p>
        </w:tc>
      </w:tr>
      <w:tr w:rsidR="00E62EF9" w:rsidRPr="00E62EF9" w14:paraId="76D7B3D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3F7650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4EC431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zasady tworzenia i stosowania prawa UE oraz jego dziedziny; poznaje strukturę i uwarunkowania prowadzenia polityk szczegółowych przez państwa europejskie i Unię Europejską. Student uczy się obserwować, interpretować, analizować i opisywać procesy i zjawiska społeczne, w tym zależności między obszarami zjawisk i procesów sfery polityczno-administracyjnej i społeczno-gospodarczej w Europie i wewnątrz państw europejskich.</w:t>
            </w:r>
          </w:p>
        </w:tc>
      </w:tr>
      <w:tr w:rsidR="00E62EF9" w:rsidRPr="00E62EF9" w14:paraId="13DE6D51"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C1BD0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20FD1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Kolokwium</w:t>
            </w:r>
          </w:p>
        </w:tc>
      </w:tr>
      <w:tr w:rsidR="00E62EF9" w:rsidRPr="00E62EF9" w14:paraId="36846D70"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71482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Międzynarodowe stosunki polityczne/International</w:t>
            </w:r>
          </w:p>
          <w:p w14:paraId="48D3230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Relations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F3E1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2154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B6E1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EEF7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87CB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9675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2A136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36047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564B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8B36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A941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K_W04, K_W12, K_U01, K_U03, K_U11, K_K01, K_K03</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14747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stosunki międzynarodowe</w:t>
            </w:r>
          </w:p>
        </w:tc>
      </w:tr>
      <w:tr w:rsidR="00E62EF9" w:rsidRPr="00E62EF9" w14:paraId="108650D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16734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F5DE77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mechanizmy i zasady funkcjonowania różnych podmiotów, w szczególności państw, na arenie międzynarodowej; poznaje i rozumie procesy integracyjne i dezintegracyjne w różnych regionach świata. Student poznaje rolę mocarstw, mocarstw regionalnych, państw o średnim i niskim znaczeniu, a także organizacji i korporacji transnarodowych w międzynarodowych stosunkach politycznych. Student zdobywa wiedzę na temat międzynarodowych stosunków dyplomatycznych, dwustronnych i wielostronnych. Student potrafi posługiwać się terminologią z zakresu międzynarodowych stosunków politycznych. Student potrafi rozwiązywać kazusy i prognozować wydarzenia na międzynarodowej scenie politycznej.</w:t>
            </w:r>
          </w:p>
        </w:tc>
      </w:tr>
      <w:tr w:rsidR="00E62EF9" w:rsidRPr="00E62EF9" w14:paraId="4A0D6C80"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BD75AC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FC2AA5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6696802E"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0083A6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Europejskie regiony i polityka strukturalna UE/ European Regions</w:t>
            </w:r>
          </w:p>
          <w:p w14:paraId="56B440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Structural</w:t>
            </w:r>
          </w:p>
          <w:p w14:paraId="5C1A6CB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Policies of the EU</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C9EB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96E5F1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A43A3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D495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68E7E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9655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47BC0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0599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E698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85DD1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80AF0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K_W08, K_U06, K_U10,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8C66A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0EEE49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09563F0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6C04D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A62BF6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dowiaduje się, jakie są wskaźniki mierzące różnice regionalne w Europie oraz podstawowe teorie wyjaśniające siły aglomeracji i deglomeracji, a także zróżnicowanie regionów centralnych i peryferyjnych. Student dowiaduje się, jak wyjaśnić, jakie są cele polityki regionalnej oraz jak ewoluowały zasady i finansowanie polityki strukturalnej UE. Student jest gotowy do krytycznej analizy skutków i skuteczności polityk strukturalnych oraz oceny procesów konwergencji i dywergencji gospodarczej w regionach i krajach UE.</w:t>
            </w:r>
          </w:p>
        </w:tc>
      </w:tr>
      <w:tr w:rsidR="00E62EF9" w:rsidRPr="00E62EF9" w14:paraId="42CCE61C"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4CBD54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657D6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555DC7EB"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9A492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Polityka handlowa UE: Międzynarodowa Organizacja Handlu i porozumienia regionalne/ External Trade</w:t>
            </w:r>
          </w:p>
          <w:p w14:paraId="4992E3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Policy of the EU:</w:t>
            </w:r>
          </w:p>
          <w:p w14:paraId="233AE94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WTO and RTA's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13F12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1847E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8A58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267B2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4883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E67E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9B840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D239B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10D9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7BEF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92B0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K_W11, K_U05, K_U06, K_K10, K_K06</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A8B84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38AD3C4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9CB6A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BC53C7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mechanizm tworzenia unii celnej EWG; poznaje i rozumie jak działają główne instrumenty i zasady wspólnej polityki handlowej UE. Student poznaje liberalizację polityki handlowej w trakcie kolejnych rund GATT/ WTO oraz politykę preferencji ogólnych i bilateralnych UE. Student potrafi wyjaśnić mechanizmy i konsekwencje stosowania poszczególnych instrumentów polityki handlowej, w tym ceł antydumpingowych i subsydiów oraz konsekwencje zawierania preferencyjnych umów handlowych.</w:t>
            </w:r>
          </w:p>
        </w:tc>
      </w:tr>
      <w:tr w:rsidR="00E62EF9" w:rsidRPr="00E62EF9" w14:paraId="75BE2908"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8EE5F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BD5D7A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1D3E08DD"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B39072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Europejski rynek pracy I migracje/European Labour Market and</w:t>
            </w:r>
          </w:p>
          <w:p w14:paraId="75D519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Migrations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328B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1C303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7270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4D9D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9DC2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54DE3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135C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D61C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1DBB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A186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B109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K_W08, K_W11, K_W12, K_U01, K_U02, K_U08, K_U09, K_U10, K_K04,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ABA04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5EC5AAC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FE6BE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22EF6F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teorie wyjaśniające funkcjonowanie rynków pracy i migracji; poznaje podstawy funkcjonowania i organizacji krajowych rynków pracy państw członkowskich UE. Student poznaje mechanizmy integracji krajowych rynków pracy, w tym zasady zapewnienia swobody siły roboczej i ich skutki.</w:t>
            </w:r>
          </w:p>
        </w:tc>
      </w:tr>
      <w:tr w:rsidR="00E62EF9" w:rsidRPr="00E62EF9" w14:paraId="59BADAA7"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034E1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7C709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221F23F2"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06322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Język obcy (do wyboru z </w:t>
            </w:r>
            <w:r w:rsidRPr="00E62EF9">
              <w:rPr>
                <w:rFonts w:ascii="Arial" w:eastAsia="Times New Roman" w:hAnsi="Arial" w:cs="Arial"/>
                <w:color w:val="000000"/>
                <w:lang w:eastAsia="pl-PL"/>
              </w:rPr>
              <w:lastRenderedPageBreak/>
              <w:t>oferty UW)/ Foreign</w:t>
            </w:r>
          </w:p>
          <w:p w14:paraId="263F5A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82A5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A03A4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C760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CF1C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B74B0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9601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3B66E1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A927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5152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CF23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85289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67358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16213BD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FB2CE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9BB6B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Zajęcia z języka obcego innego niż język ojczysty i innego niż język angielski. </w:t>
            </w:r>
          </w:p>
        </w:tc>
      </w:tr>
      <w:tr w:rsidR="00E62EF9" w:rsidRPr="00E62EF9" w14:paraId="5F9487E2"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4010B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72CDF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wymaganiami jednostki odpowiedzialnej.</w:t>
            </w:r>
          </w:p>
        </w:tc>
      </w:tr>
      <w:tr w:rsidR="00E62EF9" w:rsidRPr="00E62EF9" w14:paraId="78C7E87E"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02DD3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Przedmiot ogólnouniwersytecki (OGUN)/General Elective</w:t>
            </w:r>
          </w:p>
          <w:p w14:paraId="590C2D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Course</w:t>
            </w:r>
          </w:p>
          <w:p w14:paraId="432D4B5F"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B14E4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15FB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5F20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67AC3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EA31E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D580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A0EF8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1175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8C3012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111C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785ED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7F8A4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B0D1C4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82F2B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49B0B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Jak w sylabusie przedmiotów wybranych przez studenta.  Student poszerza swoją wiedzę o treści spoza kierunku studiów.</w:t>
            </w:r>
          </w:p>
        </w:tc>
      </w:tr>
      <w:tr w:rsidR="00E62EF9" w:rsidRPr="00E62EF9" w14:paraId="048FDADD"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103B0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5A777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sylabusem.</w:t>
            </w:r>
          </w:p>
        </w:tc>
      </w:tr>
      <w:tr w:rsidR="00E62EF9" w:rsidRPr="00E62EF9" w14:paraId="74C4BCA0"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DCC0F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Wychowanie fizyczne/Physical</w:t>
            </w:r>
          </w:p>
          <w:p w14:paraId="38864E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Education</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8874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F657E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9835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53F7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5AF06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2C566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068A7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7FABA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D518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06E6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D164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4FDB9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C00280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A8534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34A14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Kurs pozwala studentom dbać o kondycję fizyczną i zdrowie.</w:t>
            </w:r>
          </w:p>
        </w:tc>
      </w:tr>
      <w:tr w:rsidR="00E62EF9" w:rsidRPr="00E62EF9" w14:paraId="33AD6A2E"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5D0D0F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92320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wymaganiami jednostki odpowiedzialnej.</w:t>
            </w:r>
          </w:p>
        </w:tc>
      </w:tr>
      <w:tr w:rsidR="00E62EF9" w:rsidRPr="00E62EF9" w14:paraId="4A21A483"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ECF32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z języka obcego/Foreign Language</w:t>
            </w:r>
          </w:p>
          <w:p w14:paraId="0DC44B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Exam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99E9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A27F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1FF35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C615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833C8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9A4A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34DB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E0A0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56C2A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B189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E3AE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3AF60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5947B3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7B122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175806F" w14:textId="77777777" w:rsidR="00E62EF9" w:rsidRPr="00E62EF9" w:rsidRDefault="00E62EF9" w:rsidP="00E62EF9">
            <w:pPr>
              <w:spacing w:after="28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hd w:val="clear" w:color="auto" w:fill="FFFFFF"/>
                <w:lang w:eastAsia="pl-PL"/>
              </w:rPr>
              <w:t>Język obcy - egzamin z wybranego języka obcego na poziomie min. B2 (innego języka niż język ojczysty lub język oficjalny lub urzędowy kraju pochodzenia).</w:t>
            </w:r>
            <w:r w:rsidRPr="00E62EF9">
              <w:rPr>
                <w:rFonts w:ascii="Arial" w:eastAsia="Times New Roman" w:hAnsi="Arial" w:cs="Arial"/>
                <w:color w:val="000000"/>
                <w:sz w:val="8"/>
                <w:szCs w:val="8"/>
                <w:shd w:val="clear" w:color="auto" w:fill="FFFFFF"/>
                <w:vertAlign w:val="superscript"/>
                <w:lang w:eastAsia="pl-PL"/>
              </w:rPr>
              <w:t>*</w:t>
            </w:r>
            <w:r w:rsidRPr="00E62EF9">
              <w:rPr>
                <w:rFonts w:ascii="Arial" w:eastAsia="Times New Roman" w:hAnsi="Arial" w:cs="Arial"/>
                <w:color w:val="000000"/>
                <w:shd w:val="clear" w:color="auto" w:fill="FFFFFF"/>
                <w:lang w:eastAsia="pl-PL"/>
              </w:rPr>
              <w:t> </w:t>
            </w:r>
          </w:p>
          <w:p w14:paraId="03CCDF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BFBD073"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C48A4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9D719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ustny/Egzamin pisemny</w:t>
            </w:r>
          </w:p>
        </w:tc>
      </w:tr>
    </w:tbl>
    <w:p w14:paraId="76789547"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punktów ECTS </w:t>
      </w:r>
      <w:r w:rsidRPr="00E62EF9">
        <w:rPr>
          <w:rFonts w:ascii="Arial" w:eastAsia="Times New Roman" w:hAnsi="Arial" w:cs="Arial"/>
          <w:color w:val="000000"/>
          <w:sz w:val="24"/>
          <w:szCs w:val="24"/>
          <w:lang w:eastAsia="pl-PL"/>
        </w:rPr>
        <w:t>(w semestrze): 30</w:t>
      </w:r>
    </w:p>
    <w:p w14:paraId="0B03CC44" w14:textId="77777777" w:rsidR="00E62EF9" w:rsidRPr="00E62EF9" w:rsidRDefault="00E62EF9" w:rsidP="00E62EF9">
      <w:pPr>
        <w:shd w:val="clear" w:color="auto" w:fill="FFFFFF"/>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w:t>
      </w:r>
      <w:r w:rsidRPr="00E62EF9">
        <w:rPr>
          <w:rFonts w:ascii="Arial" w:eastAsia="Times New Roman" w:hAnsi="Arial" w:cs="Arial"/>
          <w:color w:val="000000"/>
          <w:sz w:val="24"/>
          <w:szCs w:val="24"/>
          <w:lang w:eastAsia="pl-PL"/>
        </w:rPr>
        <w:t>(w semestrze): minimum 330</w:t>
      </w:r>
    </w:p>
    <w:p w14:paraId="2BC00FC4" w14:textId="77777777" w:rsidR="00E62EF9" w:rsidRPr="00E62EF9" w:rsidRDefault="00E62EF9" w:rsidP="00E62EF9">
      <w:pPr>
        <w:spacing w:after="0" w:line="240" w:lineRule="auto"/>
        <w:ind w:left="-284" w:hanging="142"/>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określona w programie studiów dla danego kierunku, poziomu i profilu </w:t>
      </w:r>
      <w:r w:rsidRPr="00E62EF9">
        <w:rPr>
          <w:rFonts w:ascii="Arial" w:eastAsia="Times New Roman" w:hAnsi="Arial" w:cs="Arial"/>
          <w:color w:val="000000"/>
          <w:sz w:val="24"/>
          <w:szCs w:val="24"/>
          <w:lang w:eastAsia="pl-PL"/>
        </w:rPr>
        <w:t>(dla całego cyklu): minimum 1823</w:t>
      </w:r>
    </w:p>
    <w:p w14:paraId="02299B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113EB041" w14:textId="77777777" w:rsidR="00E62EF9" w:rsidRPr="00E62EF9" w:rsidRDefault="00E62EF9" w:rsidP="00E62EF9">
      <w:pPr>
        <w:spacing w:before="240" w:after="0" w:line="240" w:lineRule="auto"/>
        <w:ind w:left="-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Semestr/rok studiów:</w:t>
      </w:r>
      <w:r w:rsidRPr="00E62EF9">
        <w:rPr>
          <w:rFonts w:ascii="Arial" w:eastAsia="Times New Roman" w:hAnsi="Arial" w:cs="Arial"/>
          <w:color w:val="000000"/>
          <w:sz w:val="24"/>
          <w:szCs w:val="24"/>
          <w:lang w:eastAsia="pl-PL"/>
        </w:rPr>
        <w:t xml:space="preserve"> piąty/trzeci (piszemy słownie)</w:t>
      </w:r>
    </w:p>
    <w:tbl>
      <w:tblPr>
        <w:tblW w:w="0" w:type="auto"/>
        <w:tblCellMar>
          <w:top w:w="15" w:type="dxa"/>
          <w:left w:w="15" w:type="dxa"/>
          <w:bottom w:w="15" w:type="dxa"/>
          <w:right w:w="15" w:type="dxa"/>
        </w:tblCellMar>
        <w:tblLook w:val="04A0" w:firstRow="1" w:lastRow="0" w:firstColumn="1" w:lastColumn="0" w:noHBand="0" w:noVBand="1"/>
      </w:tblPr>
      <w:tblGrid>
        <w:gridCol w:w="1492"/>
        <w:gridCol w:w="838"/>
        <w:gridCol w:w="1452"/>
        <w:gridCol w:w="1149"/>
        <w:gridCol w:w="1025"/>
        <w:gridCol w:w="1250"/>
        <w:gridCol w:w="1009"/>
        <w:gridCol w:w="822"/>
        <w:gridCol w:w="636"/>
        <w:gridCol w:w="846"/>
        <w:gridCol w:w="846"/>
        <w:gridCol w:w="1628"/>
        <w:gridCol w:w="979"/>
      </w:tblGrid>
      <w:tr w:rsidR="00E62EF9" w:rsidRPr="00E62EF9" w14:paraId="728E03A1"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CFC56AE"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7960A01"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20ABC6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 liczba </w:t>
            </w:r>
          </w:p>
          <w:p w14:paraId="70EB894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6FF1170"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w:t>
            </w:r>
          </w:p>
          <w:p w14:paraId="524CC49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61E929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DEAC4D5"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 dyscypliny, do których odnosi się przedmiot</w:t>
            </w:r>
          </w:p>
        </w:tc>
      </w:tr>
      <w:tr w:rsidR="00E62EF9" w:rsidRPr="00E62EF9" w14:paraId="406389D9"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D2E390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14F10B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14145C0"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01DA79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CB37D8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CE2D7C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57C577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E3535B8"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A5AAF7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0AE1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06C0B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C07DCE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4B1B4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7247CEA"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5AC11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Ochrona konsumenta w UE/Consumer</w:t>
            </w:r>
          </w:p>
          <w:p w14:paraId="75380D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Protection in EU</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7682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7860D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D03F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2771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36D7B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FF14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B5C3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E23E7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7AED6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F151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CE46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K_W08, K_W12, K_U05, K_U10, K_K02,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87477C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5CEC6860"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DD8F2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6E1BBB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podstawowe prawa i obowiązki konsumentów zgodnie z prawem UE. Student uczy się stosować istniejące prawa konsumentów w praktyce. Student jest gotowy do krytycznej analizy obowiązujących rozwiązań prawnych i poszukiwania modernizacji istniejących regulacji normatywnych.</w:t>
            </w:r>
          </w:p>
        </w:tc>
      </w:tr>
      <w:tr w:rsidR="00E62EF9" w:rsidRPr="00E62EF9" w14:paraId="7E9F3536"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46D0A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63808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pisemny/Rozwiązywanie kazusów</w:t>
            </w:r>
          </w:p>
        </w:tc>
      </w:tr>
      <w:tr w:rsidR="00E62EF9" w:rsidRPr="00E62EF9" w14:paraId="6D7F81BE"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CC94A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Jednolity rynek towarów: liberalizacja i regulacje rynków/ Single Market in</w:t>
            </w:r>
          </w:p>
          <w:p w14:paraId="1141FA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Goods: Liberalisation and</w:t>
            </w:r>
          </w:p>
          <w:p w14:paraId="2B35E6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Regulations of Markets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CBA5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8BEF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7BB0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33BFD5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741A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28828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2538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06F1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7868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5279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E06202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K_W08, K_W12, K_U10 K_U11, K_K05</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C0C435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69800BE0"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FA157E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BB4FDF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mechanizmy tworzenia strefy wolnego handlu, unii celnej, wspólnego i jednolitego rynku w tym swobody przepływu towarów, zna i rozumie wiele barier pozataryfowych (technicznych, regulacyjnych, fiskalnych), które ograniczają swobodny przepływ towarów. Student potrafi wyjaśnić znaczenie ekonomicznych barier technicznych, regulacyjnych i fiskalnych ograniczających swobodny przepływ towarów oraz mechanizmów tworzonych w ramach Jednolitej Europejskiej Autoryzacji (harmonizacja fiskalna, wspólna polityka standaryzacyjna) i polityki konkurencji. Student dowiaduje się jak krytycznie analizować ekonomiczne skutki integracji w ramach unii celnej i jednolitego rynku towarów, polityki konkurencji.</w:t>
            </w:r>
          </w:p>
        </w:tc>
      </w:tr>
      <w:tr w:rsidR="00E62EF9" w:rsidRPr="00E62EF9" w14:paraId="25E1F82A"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05489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61BDC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1DF54AAF"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8FA1A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Wspólny rynek kapitału i usług: BIZ I przepływy kapitału/ Common Market in Capital and in</w:t>
            </w:r>
          </w:p>
          <w:p w14:paraId="5DC576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Services: FDIs and</w:t>
            </w:r>
          </w:p>
          <w:p w14:paraId="7B5765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Capital Flows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E456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CCB86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6F090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F507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2F87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62038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2ED3C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800C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77DD0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0ACC8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A60E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K_W08, K_W10, K_W12, K_U05, K_U09, K_U11, K_K04</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07BF1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3B827F36"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63ED4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368EE16"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zasady stopniowej liberalizacji przepływów kapitałowych w UE, harmonizacji podatkowej oraz regulacji sektora bankowego w państwach UE. Student poznaje zasady liberalizacji zawarte w dyrektywach usługowych UE. Student potrafi wyjaśnić mechanizmy i skutki liberalizacji przepływu kapitału i bezpośrednich inwestycji zagranicznych (BIZ) oraz usług w świetle różnych teorii (neoklasycznych i innych). Student jest gotów do krytycznej analizy przyczyn i znaczenia liberalizacji gospodarczej przepływów kapitałowych i usług sieciowych w UE.</w:t>
            </w:r>
          </w:p>
        </w:tc>
      </w:tr>
      <w:tr w:rsidR="00E62EF9" w:rsidRPr="00E62EF9" w14:paraId="0A28014F"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856FD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C4625E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2155CA90"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BC6DB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Wspólny budżet UE i koordynacja polityk makroekonomicznych/</w:t>
            </w:r>
          </w:p>
          <w:p w14:paraId="56E4CE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Common EU</w:t>
            </w:r>
          </w:p>
          <w:p w14:paraId="22E3950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Budget and</w:t>
            </w:r>
          </w:p>
          <w:p w14:paraId="0FD9A8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Coordination of</w:t>
            </w:r>
          </w:p>
          <w:p w14:paraId="2C1896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Macroeconomic</w:t>
            </w:r>
          </w:p>
          <w:p w14:paraId="4656C6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Policies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9F993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AA00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F2E2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F5EC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7C48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5F0700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40578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EDCC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D0F4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5185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68D01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K_W10, K_W12,, K_U06, K_U09, K_U11,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A9215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2FD1C8D6"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348CB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ABF815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ewolucję dochodów i wydatków wspólnego budżetu EWG (UE), mechanizm wspólnego zatwierdzania budżetu oraz tworzenia wieloletnich perspektyw finansowych. Student potrafi wyjaśnić mechanizmy i konsekwencje współpracy między Komisją Europejską, Radą i Parlamentem przy tworzeniu i zatwierdzaniu budżetu UE, przyczyny ewolucji struktury wydatków i dochodów budżetowych oraz relacje między strukturą wydatków a beneficjentami netto budżetu. Student jest gotów do krytycznej analizy wielkości i struktury wydatków budżetowych z punktu widzenia głównych polityk UE (zwłaszcza WPR i polityk strukturalnych) oraz głównych członków UE i możliwych konsekwencji utworzenia odrębnego budżetu dla strefy euro.</w:t>
            </w:r>
          </w:p>
        </w:tc>
      </w:tr>
      <w:tr w:rsidR="00E62EF9" w:rsidRPr="00E62EF9" w14:paraId="0AF8248A"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E1298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4A7524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pisemny/Projekt</w:t>
            </w:r>
          </w:p>
        </w:tc>
      </w:tr>
      <w:tr w:rsidR="00E62EF9" w:rsidRPr="00E62EF9" w14:paraId="296EAB0B"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C9E831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Przedmiot ogólnouniwersytecki (OGUN)/ General Elective Course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8181C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F984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698B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628596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4FAD1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4CE2C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A5B3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E71E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7E07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E27CD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DBC6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B6694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509845A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5A485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3A874D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Jak w sylabusie przedmiotów wybranych przez studenta.  Student poszerza swoją wiedzę o treści spoza kierunku studiów.</w:t>
            </w:r>
          </w:p>
        </w:tc>
      </w:tr>
      <w:tr w:rsidR="00E62EF9" w:rsidRPr="00E62EF9" w14:paraId="10A458A3"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7CB441A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A4769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sylabusem.</w:t>
            </w:r>
          </w:p>
        </w:tc>
      </w:tr>
      <w:tr w:rsidR="00E62EF9" w:rsidRPr="00E62EF9" w14:paraId="71E1AF03"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BE917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Przedmiot do wyboru z oferty Wydziału Nauk Politycznych i Studiów Międzynarodowych/</w:t>
            </w:r>
          </w:p>
          <w:p w14:paraId="0828B2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Wydziału Nauk Ekonomicznych/ Elective Course from the Offer of the Faculty of Political Science and International Studies/Faculty of Economic Sciences</w:t>
            </w:r>
            <w:r w:rsidRPr="00E62EF9">
              <w:rPr>
                <w:rFonts w:ascii="Arial" w:eastAsia="Times New Roman" w:hAnsi="Arial" w:cs="Arial"/>
                <w:b/>
                <w:bCs/>
                <w:i/>
                <w:iCs/>
                <w:color w:val="000000"/>
                <w:lang w:eastAsia="pl-PL"/>
              </w:rPr>
              <w:t> </w:t>
            </w:r>
          </w:p>
          <w:p w14:paraId="1C5BED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A56AC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FF03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344FD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E77E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E4A38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62C9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EBC0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47ED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6FD5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62E1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660A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K_W13,  K_U11,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C9CEB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 administracji/</w:t>
            </w:r>
          </w:p>
          <w:p w14:paraId="3B1363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058E2EB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A0407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7A5FAA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Jak w sylabusie przedmiotów wybranych przez studenta. Kursy poszerzają wiedzę z zakresu polityki i administracji / ekonomii i finansów.</w:t>
            </w:r>
          </w:p>
        </w:tc>
      </w:tr>
      <w:tr w:rsidR="00E62EF9" w:rsidRPr="00E62EF9" w14:paraId="3ACCB854"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3AA3E0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BE77D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sylabusem.</w:t>
            </w:r>
          </w:p>
        </w:tc>
      </w:tr>
      <w:tr w:rsidR="00E62EF9" w:rsidRPr="00E62EF9" w14:paraId="140E60C4"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AC832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Seminarium dyplomowe/Diploma Seminar</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4B02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A197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2BE2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1A004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2EBFA6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F15C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704E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73BC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110CE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E159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C265B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K_W02, K_W03, K_U02, K_U03, K_U04, K_U11,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6A356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0343977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 /</w:t>
            </w:r>
          </w:p>
          <w:p w14:paraId="531634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finanse i</w:t>
            </w:r>
          </w:p>
          <w:p w14:paraId="15EBD9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w:t>
            </w:r>
          </w:p>
        </w:tc>
      </w:tr>
      <w:tr w:rsidR="00E62EF9" w:rsidRPr="00E62EF9" w14:paraId="0596F9A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6A2FE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61959C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Metodologiczne przygotowanie pracy licencjackiej. Student poznaje w sposób pogłębiony wybrane metody, narzędzia analizy i opisu adekwatne dla dziedzin nauki i dyscyplin naukowych właściwych dla studiowanego kierunku studiów. Zna techniki pozyskiwania, przetwarzania i analizy danych wykorzystywanych w procesie badawczym. Poznaje podstawowe pojęcia i zasady z zakresu ochrony własności intelektualnej i prawa autorskiego, a także potrafi posługiwać się metodami i narzędziami badawczymi wykorzystywanymi w procesie badawczym właściwym dla kierunku kształcenia. Potrafi wyszukiwać, selekcjonować, opracowywać i analizować dane i informacje wykorzystywane w procesie badawczym. Student potrafi współdziałać i pracować indywidualnie i zespołowo w różnych rolach, a także potrafi publicznie prezentować wyniki własnych prac badawczych.</w:t>
            </w:r>
          </w:p>
        </w:tc>
      </w:tr>
      <w:tr w:rsidR="00E62EF9" w:rsidRPr="00E62EF9" w14:paraId="65CF01D7"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BF4FA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02991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Projekt</w:t>
            </w:r>
          </w:p>
        </w:tc>
      </w:tr>
    </w:tbl>
    <w:p w14:paraId="518674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2E2CE226"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punktów ECTS </w:t>
      </w:r>
      <w:r w:rsidRPr="00E62EF9">
        <w:rPr>
          <w:rFonts w:ascii="Arial" w:eastAsia="Times New Roman" w:hAnsi="Arial" w:cs="Arial"/>
          <w:color w:val="000000"/>
          <w:sz w:val="24"/>
          <w:szCs w:val="24"/>
          <w:lang w:eastAsia="pl-PL"/>
        </w:rPr>
        <w:t>(w semestrze): 30</w:t>
      </w:r>
    </w:p>
    <w:p w14:paraId="0AEC84E7" w14:textId="77777777" w:rsidR="00E62EF9" w:rsidRPr="00E62EF9" w:rsidRDefault="00E62EF9" w:rsidP="00E62EF9">
      <w:pPr>
        <w:shd w:val="clear" w:color="auto" w:fill="FFFFFF"/>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w:t>
      </w:r>
      <w:r w:rsidRPr="00E62EF9">
        <w:rPr>
          <w:rFonts w:ascii="Arial" w:eastAsia="Times New Roman" w:hAnsi="Arial" w:cs="Arial"/>
          <w:color w:val="000000"/>
          <w:sz w:val="24"/>
          <w:szCs w:val="24"/>
          <w:lang w:eastAsia="pl-PL"/>
        </w:rPr>
        <w:t>(w semestrze): minimum 210</w:t>
      </w:r>
    </w:p>
    <w:p w14:paraId="2EB35521" w14:textId="77777777" w:rsidR="00E62EF9" w:rsidRPr="00E62EF9" w:rsidRDefault="00E62EF9" w:rsidP="00E62EF9">
      <w:pPr>
        <w:spacing w:after="0" w:line="240" w:lineRule="auto"/>
        <w:ind w:left="-284" w:hanging="142"/>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określona w programie studiów dla danego kierunku, poziomu i profilu </w:t>
      </w:r>
      <w:r w:rsidRPr="00E62EF9">
        <w:rPr>
          <w:rFonts w:ascii="Arial" w:eastAsia="Times New Roman" w:hAnsi="Arial" w:cs="Arial"/>
          <w:color w:val="000000"/>
          <w:sz w:val="24"/>
          <w:szCs w:val="24"/>
          <w:lang w:eastAsia="pl-PL"/>
        </w:rPr>
        <w:t>(dla całego cyklu): minimum 1823</w:t>
      </w:r>
    </w:p>
    <w:p w14:paraId="30D5AA35"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lastRenderedPageBreak/>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0FEF7738" w14:textId="77777777" w:rsidR="00E62EF9" w:rsidRPr="00E62EF9" w:rsidRDefault="00E62EF9" w:rsidP="00E62EF9">
      <w:pPr>
        <w:spacing w:before="240" w:after="0" w:line="240" w:lineRule="auto"/>
        <w:ind w:left="-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Semestr/rok studiów:</w:t>
      </w:r>
      <w:r w:rsidRPr="00E62EF9">
        <w:rPr>
          <w:rFonts w:ascii="Arial" w:eastAsia="Times New Roman" w:hAnsi="Arial" w:cs="Arial"/>
          <w:color w:val="000000"/>
          <w:sz w:val="24"/>
          <w:szCs w:val="24"/>
          <w:lang w:eastAsia="pl-PL"/>
        </w:rPr>
        <w:t xml:space="preserve"> szósty/trzeci (piszemy słownie)</w:t>
      </w:r>
    </w:p>
    <w:tbl>
      <w:tblPr>
        <w:tblW w:w="0" w:type="auto"/>
        <w:tblCellMar>
          <w:top w:w="15" w:type="dxa"/>
          <w:left w:w="15" w:type="dxa"/>
          <w:bottom w:w="15" w:type="dxa"/>
          <w:right w:w="15" w:type="dxa"/>
        </w:tblCellMar>
        <w:tblLook w:val="04A0" w:firstRow="1" w:lastRow="0" w:firstColumn="1" w:lastColumn="0" w:noHBand="0" w:noVBand="1"/>
      </w:tblPr>
      <w:tblGrid>
        <w:gridCol w:w="1473"/>
        <w:gridCol w:w="821"/>
        <w:gridCol w:w="1419"/>
        <w:gridCol w:w="1124"/>
        <w:gridCol w:w="1003"/>
        <w:gridCol w:w="1222"/>
        <w:gridCol w:w="988"/>
        <w:gridCol w:w="806"/>
        <w:gridCol w:w="625"/>
        <w:gridCol w:w="829"/>
        <w:gridCol w:w="829"/>
        <w:gridCol w:w="1590"/>
        <w:gridCol w:w="1243"/>
      </w:tblGrid>
      <w:tr w:rsidR="00E62EF9" w:rsidRPr="00E62EF9" w14:paraId="0043FEBC"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0BD4927"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Nazwa przedmiotu</w:t>
            </w:r>
          </w:p>
        </w:tc>
        <w:tc>
          <w:tcPr>
            <w:tcW w:w="0" w:type="auto"/>
            <w:gridSpan w:val="8"/>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8AC44A5"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Forma zajęć – liczba godzin</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3D241EF"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 liczba </w:t>
            </w:r>
          </w:p>
          <w:p w14:paraId="64385F6A"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godzin zajęć</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1B14D6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Razem:</w:t>
            </w:r>
          </w:p>
          <w:p w14:paraId="69F472B0"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punkty ECTS</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1E0C23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Symbole efektów uczenia się dla programu studiów</w:t>
            </w:r>
          </w:p>
        </w:tc>
        <w:tc>
          <w:tcPr>
            <w:tcW w:w="0" w:type="auto"/>
            <w:vMerge w:val="restart"/>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686E676"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 dyscypliny, do których odnosi się przedmiot</w:t>
            </w:r>
          </w:p>
        </w:tc>
      </w:tr>
      <w:tr w:rsidR="00E62EF9" w:rsidRPr="00E62EF9" w14:paraId="57BD6714"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B9018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7214A4F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Wykład</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D09E2A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Konwersatorium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F485C8F"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613AF8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Ćwiczenia</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2C41456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Laboratorium</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5F1144B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Warsztaty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3485B2F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Projekt</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0830689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Inne</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28D95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E26EE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68BC2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AAC1C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82C75CB"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8285F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Debata europejska/European Debate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DA22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70B1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45611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EB51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29B72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07656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EC9E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E94543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6FC1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970B7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2E79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K_W11, K_W12, K_U05, K_K01, K_K02,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5E8CD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2F3039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656BDA96"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CAFEE6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458957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zdobywa ugruntowaną wiedzę na temat społeczno-politycznych i gospodarczych problemów współczesnej Europy. Uczy się diagnozować współczesne problemy państw i instytucji europejskich. Potrafi zaproponować optymalne rozwiązania współczesnych sytuacji kryzysowych. Student jest przygotowany do dyskusji na temat najważniejszych aspektów funkcjonowania współczesnych państw europejskich i instytucji UE.</w:t>
            </w:r>
          </w:p>
        </w:tc>
      </w:tr>
      <w:tr w:rsidR="00E62EF9" w:rsidRPr="00E62EF9" w14:paraId="6DFDBD57"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5ADA8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21A82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Esej/Referat</w:t>
            </w:r>
          </w:p>
        </w:tc>
      </w:tr>
      <w:tr w:rsidR="00E62EF9" w:rsidRPr="00E62EF9" w14:paraId="1AE10E41"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A559E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Programy i fundusze Unii Europejskiej/Programs and Funds of</w:t>
            </w:r>
          </w:p>
          <w:p w14:paraId="01B443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Union</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B9A3F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84FEE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432FB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F45B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74474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E0735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3B6DC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4558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4534F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11FD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C292E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K_W08, K_W11, K_W12, K_U05, K_U06, K_K09, K_U10, K_U11, K_K04, K_K05</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2FB67E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61CD45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3EFC6CB7"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46EC87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 </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B0D0EC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strukturę i uwarunkowania prowadzenia polityk szczegółowych przez państwa europejskie i Unię Europejską. Student zdobywa wiedzę o wpływie Unii Europejskiej na państwa członkowskie i ich wzajemne relacje. Student poznaje gospodarcze i społeczne aspekty integracji państw członkowskich Unii Europejskiej oraz wpływ Unii Europejskiej na politykę gospodarczą i społeczną państw członkowskich, w tym różne formy przedsiębiorczości. Student potrafi analizować struktury i instytucje, w szczególności polityczne, gospodarcze, krajowe, ponadnarodowe oraz UE w powiązaniu z ich otoczeniem krajowym i międzynarodowym.</w:t>
            </w:r>
          </w:p>
        </w:tc>
      </w:tr>
      <w:tr w:rsidR="00E62EF9" w:rsidRPr="00E62EF9" w14:paraId="613ED926"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4E377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56D68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Egzamin pisemny</w:t>
            </w:r>
          </w:p>
        </w:tc>
      </w:tr>
      <w:tr w:rsidR="00E62EF9" w:rsidRPr="00E62EF9" w14:paraId="70479EEE"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31D79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Polityka informacyjna UE/Information Policy</w:t>
            </w:r>
          </w:p>
          <w:p w14:paraId="5CD460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of EU</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7ED0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E1CFA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CC6D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7F27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A17FC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52F4F2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FD7A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15010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79606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186E3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ED1DAB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 K_U02, K_K02</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3C0BA6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53BC0C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w:t>
            </w:r>
          </w:p>
        </w:tc>
      </w:tr>
      <w:tr w:rsidR="00E62EF9" w:rsidRPr="00E62EF9" w14:paraId="30C3EF50"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6A906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D646D5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podstawowe dokumenty określające zasady polityki informacyjnej w UE. Student poznaje podstawowe cele i zasady polityki informacyjnej UE. Student dowiaduje się, jak wyszukiwać i selekcjonować informacje o Unii Europejskiej i Europie, korzystając z różnorodnych źródeł. Student uczy się przygotowywać informacje oraz komunikaty ustne i pisemne.</w:t>
            </w:r>
          </w:p>
        </w:tc>
      </w:tr>
      <w:tr w:rsidR="00E62EF9" w:rsidRPr="00E62EF9" w14:paraId="2D2A00AB"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7C08CD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0E786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Test/Projekt/Prezentacja</w:t>
            </w:r>
          </w:p>
        </w:tc>
      </w:tr>
      <w:tr w:rsidR="00E62EF9" w:rsidRPr="00E62EF9" w14:paraId="45A1D63A"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F6876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Ochrona własności intelektualnej w UE/Intellectual</w:t>
            </w:r>
          </w:p>
          <w:p w14:paraId="25948A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Property</w:t>
            </w:r>
          </w:p>
          <w:p w14:paraId="4E837C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Protection in EU</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53F13E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EA50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B133D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C1D8A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44739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B6541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68FB7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28552D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FC6EA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2E64A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D73DB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K_W07,K_K02, K_K05</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7669A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w:t>
            </w:r>
          </w:p>
          <w:p w14:paraId="16513D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administracji/nauki prawne</w:t>
            </w:r>
          </w:p>
        </w:tc>
      </w:tr>
      <w:tr w:rsidR="00E62EF9" w:rsidRPr="00E62EF9" w14:paraId="75234C2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CA449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59F238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Student poznaje pojęcie własności intelektualnej oraz motywy jej promowania i ochrony przez państwa i organizacje międzynarodowe. Student poznaje i rozumie podstawy prawa autorskiego, podstawowe prawa własności przemysłowej oraz podstawowe akty prawne w UE. Student potrafi interpretować normy prawa autorskiego w podstawowym zakresie oraz identyfikować przypadki jego naruszenia. Uświadamia sobie konsekwencje łamania prawa, w szczególności plagiatu.</w:t>
            </w:r>
          </w:p>
        </w:tc>
      </w:tr>
      <w:tr w:rsidR="00E62EF9" w:rsidRPr="00E62EF9" w14:paraId="6F0B6BE9"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62D91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7D3180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w:t>
            </w:r>
          </w:p>
        </w:tc>
      </w:tr>
      <w:tr w:rsidR="00E62EF9" w:rsidRPr="00E62EF9" w14:paraId="28817CA7"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437B2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Przedmiot ogólnouniwersytecki (OGUN)/ General Elective</w:t>
            </w:r>
          </w:p>
          <w:p w14:paraId="07BB04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Course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CA667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E41E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78DF7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0216FD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CC20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B0BDF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18B3C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5A08B6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B10D5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15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E4C6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69AF7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208D9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502647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A97E7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09B68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Jak w sylabusie przedmiotów wybranych przez studenta.  Student poszerza swoją wiedzę o treści spoza kierunku studiów.</w:t>
            </w:r>
          </w:p>
        </w:tc>
      </w:tr>
      <w:tr w:rsidR="00E62EF9" w:rsidRPr="00E62EF9" w14:paraId="4A4A3407"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7D4B9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26D166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sylabusem.</w:t>
            </w:r>
          </w:p>
        </w:tc>
      </w:tr>
      <w:tr w:rsidR="00E62EF9" w:rsidRPr="00E62EF9" w14:paraId="5912C24E"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BBABC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Przedmiot do wyboru z oferty Wydziału Nauk Politycznych i Studiów Międzynarodowych/</w:t>
            </w:r>
          </w:p>
          <w:p w14:paraId="65D67B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Wydziału Nauk Ekonomicznych/ Elective Course from the Offer of the Faculty of Political Science and International Studies/Faculty of Economic Sciences</w:t>
            </w:r>
            <w:r w:rsidRPr="00E62EF9">
              <w:rPr>
                <w:rFonts w:ascii="Arial" w:eastAsia="Times New Roman" w:hAnsi="Arial" w:cs="Arial"/>
                <w:b/>
                <w:bCs/>
                <w:i/>
                <w:iCs/>
                <w:color w:val="000000"/>
                <w:lang w:eastAsia="pl-PL"/>
              </w:rPr>
              <w:t> </w:t>
            </w:r>
          </w:p>
          <w:p w14:paraId="70500A5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9AAD9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62CD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B6C27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2D4EC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3407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22DA0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71276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A68AF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D33A9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15</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1F820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705AC8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K_W13,  K_U11,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FB848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 administracji/</w:t>
            </w:r>
          </w:p>
          <w:p w14:paraId="0BBC7C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w:t>
            </w:r>
          </w:p>
        </w:tc>
      </w:tr>
      <w:tr w:rsidR="00E62EF9" w:rsidRPr="00E62EF9" w14:paraId="7527B13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FB51B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1EBFBC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Jak w sylabusie przedmiotów wybranych przez studenta. Kursy poszerzają wiedzę z zakresu polityki i administracji / ekonomii i finansów.</w:t>
            </w:r>
          </w:p>
        </w:tc>
      </w:tr>
      <w:tr w:rsidR="00E62EF9" w:rsidRPr="00E62EF9" w14:paraId="7ED6066F"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0EC5E7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950764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Zgodnie z sylabusem.</w:t>
            </w:r>
          </w:p>
        </w:tc>
      </w:tr>
      <w:tr w:rsidR="00E62EF9" w:rsidRPr="00E62EF9" w14:paraId="60A0974B" w14:textId="77777777" w:rsidTr="00E62EF9">
        <w:trPr>
          <w:trHeight w:val="844"/>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3C1DA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Seminarium dyplomowe/</w:t>
            </w:r>
            <w:r w:rsidRPr="00E62EF9">
              <w:rPr>
                <w:rFonts w:ascii="Arial" w:eastAsia="Times New Roman" w:hAnsi="Arial" w:cs="Arial"/>
                <w:color w:val="000000"/>
                <w:lang w:eastAsia="pl-PL"/>
              </w:rPr>
              <w:lastRenderedPageBreak/>
              <w:t>Diploma Seminar</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EEACB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08C3F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600B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29C33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69BC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8114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F0066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D6D42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39DA5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1E71BA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12</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A1BADA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K_W01, K_W02, K_W03, </w:t>
            </w:r>
            <w:r w:rsidRPr="00E62EF9">
              <w:rPr>
                <w:rFonts w:ascii="Arial" w:eastAsia="Times New Roman" w:hAnsi="Arial" w:cs="Arial"/>
                <w:color w:val="000000"/>
                <w:lang w:eastAsia="pl-PL"/>
              </w:rPr>
              <w:lastRenderedPageBreak/>
              <w:t>K_U02, K_U03, K_U04, K_U11, K_K01</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2E2BC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nauki o polityce i</w:t>
            </w:r>
          </w:p>
          <w:p w14:paraId="5F7602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administracji /</w:t>
            </w:r>
          </w:p>
          <w:p w14:paraId="4D3E2F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finanse i</w:t>
            </w:r>
          </w:p>
          <w:p w14:paraId="65AE091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w:t>
            </w:r>
          </w:p>
        </w:tc>
      </w:tr>
      <w:tr w:rsidR="00E62EF9" w:rsidRPr="00E62EF9" w14:paraId="3703C74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BD8F8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Treści programowe</w:t>
            </w:r>
          </w:p>
        </w:tc>
        <w:tc>
          <w:tcPr>
            <w:tcW w:w="0" w:type="auto"/>
            <w:gridSpan w:val="12"/>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DC05CA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Metodyczne przygotowanie pracy licencjackiej - student kończy pisanie całości pracy i przygotowuje się do obrony. Streszczenia prac są prezentowane na zajęciach. Student poznaje w sposób pogłębiony wybrane metody, narzędzia analizy i opisu adekwatne dla dziedzin nauki i dyscyplin naukowych właściwych dla studiowanego kierunku studiów. Zna techniki pozyskiwania, przetwarzania i analizy danych wykorzystywanych w procesie badawczym. Poznaje podstawowe pojęcia i zasady z zakresu ochrony własności intelektualnej i prawa autorskiego, a także potrafi posługiwać się metodami i narzędziami badawczymi wykorzystywanymi w procesie badawczym właściwym dla kierunku kształcenia. Uczy się wyszukiwać, selekcjonować, opracowywać i analizować dane i informacje wykorzystywane w procesie badawczym. Potrafi współdziałać i pracować indywidualnie i zespołowo w różnych rolach, a także potrafi publicznie prezentować wyniki własnych prac badawczych. </w:t>
            </w:r>
          </w:p>
          <w:p w14:paraId="77B006D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24CC36A" w14:textId="77777777" w:rsidTr="00E62EF9">
        <w:trPr>
          <w:trHeight w:val="726"/>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27004F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Sposoby weryfikacji efektów uczenia się</w:t>
            </w:r>
          </w:p>
        </w:tc>
        <w:tc>
          <w:tcPr>
            <w:tcW w:w="0" w:type="auto"/>
            <w:gridSpan w:val="12"/>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1E752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Praca licencjacka</w:t>
            </w:r>
          </w:p>
        </w:tc>
      </w:tr>
    </w:tbl>
    <w:p w14:paraId="45F18DE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5EDCB871"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punktów ECTS </w:t>
      </w:r>
      <w:r w:rsidRPr="00E62EF9">
        <w:rPr>
          <w:rFonts w:ascii="Arial" w:eastAsia="Times New Roman" w:hAnsi="Arial" w:cs="Arial"/>
          <w:color w:val="000000"/>
          <w:sz w:val="24"/>
          <w:szCs w:val="24"/>
          <w:lang w:eastAsia="pl-PL"/>
        </w:rPr>
        <w:t>(w semestrze): 30</w:t>
      </w:r>
    </w:p>
    <w:p w14:paraId="549CC0BC" w14:textId="77777777" w:rsidR="00E62EF9" w:rsidRPr="00E62EF9" w:rsidRDefault="00E62EF9" w:rsidP="00E62EF9">
      <w:pPr>
        <w:shd w:val="clear" w:color="auto" w:fill="FFFFFF"/>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shd w:val="clear" w:color="auto" w:fill="FFFFFF"/>
          <w:lang w:eastAsia="pl-PL"/>
        </w:rPr>
        <w:t xml:space="preserve">Łączna liczba godzin zajęć </w:t>
      </w:r>
      <w:r w:rsidRPr="00E62EF9">
        <w:rPr>
          <w:rFonts w:ascii="Arial" w:eastAsia="Times New Roman" w:hAnsi="Arial" w:cs="Arial"/>
          <w:color w:val="000000"/>
          <w:sz w:val="24"/>
          <w:szCs w:val="24"/>
          <w:shd w:val="clear" w:color="auto" w:fill="FFFFFF"/>
          <w:lang w:eastAsia="pl-PL"/>
        </w:rPr>
        <w:t>(w semestrze): minimum 180</w:t>
      </w:r>
    </w:p>
    <w:p w14:paraId="1C9AC58A" w14:textId="77777777" w:rsidR="00E62EF9" w:rsidRPr="00E62EF9" w:rsidRDefault="00E62EF9" w:rsidP="00E62EF9">
      <w:pPr>
        <w:shd w:val="clear" w:color="auto" w:fill="FFFFFF"/>
        <w:spacing w:after="0" w:line="240" w:lineRule="auto"/>
        <w:ind w:left="-284" w:hanging="142"/>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Łączna liczba godzin zajęć określona w programie studiów dla danego kierunku, poziomu i profilu </w:t>
      </w:r>
      <w:r w:rsidRPr="00E62EF9">
        <w:rPr>
          <w:rFonts w:ascii="Arial" w:eastAsia="Times New Roman" w:hAnsi="Arial" w:cs="Arial"/>
          <w:color w:val="000000"/>
          <w:sz w:val="24"/>
          <w:szCs w:val="24"/>
          <w:lang w:eastAsia="pl-PL"/>
        </w:rPr>
        <w:t>(dla całego cyklu): minimum 1823</w:t>
      </w:r>
    </w:p>
    <w:p w14:paraId="7898FF6B"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p>
    <w:p w14:paraId="208BA63B" w14:textId="77777777" w:rsidR="00E62EF9" w:rsidRPr="00E62EF9" w:rsidRDefault="00E62EF9" w:rsidP="00E62EF9">
      <w:pPr>
        <w:spacing w:before="120" w:after="120" w:line="240" w:lineRule="auto"/>
        <w:ind w:left="360"/>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WAŻNE UWAGI DOTYCZĄCE PROGRAMU STUDIÓW:</w:t>
      </w:r>
    </w:p>
    <w:p w14:paraId="2874F0BD" w14:textId="77777777" w:rsidR="00E62EF9" w:rsidRPr="00E62EF9" w:rsidRDefault="00E62EF9" w:rsidP="00E62EF9">
      <w:pPr>
        <w:spacing w:before="120" w:after="120" w:line="240" w:lineRule="auto"/>
        <w:ind w:left="360"/>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 Kurs języka obcego: Wybranym językiem nie może być ani język urzędowy, ani język narodowy kraju obywatelstwa studenta, ani język angielski.</w:t>
      </w:r>
    </w:p>
    <w:p w14:paraId="29444B31" w14:textId="77777777" w:rsidR="00E62EF9" w:rsidRPr="00E62EF9" w:rsidRDefault="00E62EF9" w:rsidP="00E62EF9">
      <w:pPr>
        <w:spacing w:before="120" w:after="120" w:line="240" w:lineRule="auto"/>
        <w:ind w:left="360"/>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 Egzamin z języka obcego:</w:t>
      </w:r>
      <w:r w:rsidRPr="00E62EF9">
        <w:rPr>
          <w:rFonts w:ascii="Arial" w:eastAsia="Times New Roman" w:hAnsi="Arial" w:cs="Arial"/>
          <w:color w:val="000000"/>
          <w:lang w:eastAsia="pl-PL"/>
        </w:rPr>
        <w:t xml:space="preserve"> </w:t>
      </w:r>
      <w:r w:rsidRPr="00E62EF9">
        <w:rPr>
          <w:rFonts w:ascii="Arial" w:eastAsia="Times New Roman" w:hAnsi="Arial" w:cs="Arial"/>
          <w:b/>
          <w:bCs/>
          <w:color w:val="000000"/>
          <w:lang w:eastAsia="pl-PL"/>
        </w:rPr>
        <w:t>Studenci są zobowiązani do zdania egzaminu z języka obcego (nie może to być język urzędowy ani język narodowy kraju obywatelstwa studenta) na poziomie B2.</w:t>
      </w:r>
    </w:p>
    <w:p w14:paraId="3C056A0C" w14:textId="77777777" w:rsidR="00E62EF9" w:rsidRPr="00E62EF9" w:rsidRDefault="00E62EF9" w:rsidP="00E62EF9">
      <w:pPr>
        <w:spacing w:before="120" w:after="120" w:line="240" w:lineRule="auto"/>
        <w:ind w:left="360"/>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 Wychowanie fizyczne: 90 godzin wychowania fizycznego musi zostać zaliczone najpóźniej na koniec studiów.</w:t>
      </w:r>
    </w:p>
    <w:p w14:paraId="36C220A2" w14:textId="77777777" w:rsidR="00E62EF9" w:rsidRPr="00E62EF9" w:rsidRDefault="00E62EF9" w:rsidP="00E62EF9">
      <w:pPr>
        <w:spacing w:before="120" w:after="120" w:line="240" w:lineRule="auto"/>
        <w:ind w:left="360"/>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-Przedmioty ogólnouniwersyteckie: W trakcie programu studenci muszą zdobyć 5 ECTS za przedmioty ogólnouniwersyteckie z dziedziny nauk humanistycznych. ECTS za przedmioty ogólnouniwersyteckie należy wykazać na koniec danego roku akademickiego (łącznie za oba semestry).</w:t>
      </w:r>
    </w:p>
    <w:p w14:paraId="506AAB43" w14:textId="77777777" w:rsidR="00E62EF9" w:rsidRPr="00E62EF9" w:rsidRDefault="00E62EF9" w:rsidP="00E62EF9">
      <w:pPr>
        <w:spacing w:before="120" w:after="120" w:line="240" w:lineRule="auto"/>
        <w:ind w:left="360"/>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 Przedmioty do wyboru z oferty Wydziału Politologii i Studiów Międzynarodowych/Wydziału Nauk Ekonomicznych: Można je wybrać z listy kursów w języku angielskim oferowanych przez Wydział Nauk Politycznych i Studiów Międzynarodowych oraz Wydział Nauk Ekonomicznych.</w:t>
      </w:r>
    </w:p>
    <w:p w14:paraId="2738FC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504D381E" w14:textId="77777777" w:rsidR="00E62EF9" w:rsidRPr="00E62EF9" w:rsidRDefault="00E62EF9" w:rsidP="00E62EF9">
      <w:pPr>
        <w:spacing w:before="240" w:after="120" w:line="240" w:lineRule="auto"/>
        <w:ind w:left="-284" w:right="357"/>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Procentowy udział liczby punktów ECTS w łącznej liczbie punktów ECTS dla każdej z dyscyplin, do których przyporządkowano kierunek studiów. </w:t>
      </w:r>
    </w:p>
    <w:tbl>
      <w:tblPr>
        <w:tblW w:w="0" w:type="auto"/>
        <w:tblCellMar>
          <w:top w:w="15" w:type="dxa"/>
          <w:left w:w="15" w:type="dxa"/>
          <w:bottom w:w="15" w:type="dxa"/>
          <w:right w:w="15" w:type="dxa"/>
        </w:tblCellMar>
        <w:tblLook w:val="04A0" w:firstRow="1" w:lastRow="0" w:firstColumn="1" w:lastColumn="0" w:noHBand="0" w:noVBand="1"/>
      </w:tblPr>
      <w:tblGrid>
        <w:gridCol w:w="2017"/>
        <w:gridCol w:w="3224"/>
        <w:gridCol w:w="7858"/>
      </w:tblGrid>
      <w:tr w:rsidR="00E62EF9" w:rsidRPr="00E62EF9" w14:paraId="6995FD5B" w14:textId="77777777" w:rsidTr="00E62EF9">
        <w:trPr>
          <w:trHeight w:val="620"/>
        </w:trPr>
        <w:tc>
          <w:tcPr>
            <w:tcW w:w="0" w:type="auto"/>
            <w:tcBorders>
              <w:top w:val="single" w:sz="12"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3D6EAD11"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Dziedzina nauki</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59F23AAB"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Dyscyplina naukowa</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3CC195A0"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Procentowy udział liczby punktów ECTS w łącznej liczbie punktów </w:t>
            </w:r>
            <w:r w:rsidRPr="00E62EF9">
              <w:rPr>
                <w:rFonts w:ascii="Arial" w:eastAsia="Times New Roman" w:hAnsi="Arial" w:cs="Arial"/>
                <w:b/>
                <w:bCs/>
                <w:color w:val="000000"/>
                <w:sz w:val="24"/>
                <w:szCs w:val="24"/>
                <w:lang w:eastAsia="pl-PL"/>
              </w:rPr>
              <w:br/>
              <w:t>ECTS dla każdej z dyscyplin</w:t>
            </w:r>
          </w:p>
        </w:tc>
      </w:tr>
      <w:tr w:rsidR="00E62EF9" w:rsidRPr="00E62EF9" w14:paraId="520EE6AD" w14:textId="77777777" w:rsidTr="00E62EF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A256A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społeczne </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88391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o polityce i administracji </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A7413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41%</w:t>
            </w:r>
          </w:p>
        </w:tc>
      </w:tr>
      <w:tr w:rsidR="00E62EF9" w:rsidRPr="00E62EF9" w14:paraId="1ADA1554"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0B467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Nauki społeczne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3EA95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Ekonomia i finanse </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9778F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37%</w:t>
            </w:r>
          </w:p>
        </w:tc>
      </w:tr>
    </w:tbl>
    <w:p w14:paraId="3B70E5E6"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75306CBD" w14:textId="77777777" w:rsidR="00E62EF9" w:rsidRPr="00E62EF9" w:rsidRDefault="00E62EF9" w:rsidP="00E62EF9">
      <w:pPr>
        <w:spacing w:before="480" w:after="0" w:line="240" w:lineRule="auto"/>
        <w:ind w:right="357"/>
        <w:jc w:val="right"/>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w:t>
      </w:r>
    </w:p>
    <w:p w14:paraId="5DC873BD" w14:textId="77777777" w:rsidR="00E62EF9" w:rsidRPr="00E62EF9" w:rsidRDefault="00E62EF9" w:rsidP="00E62EF9">
      <w:pPr>
        <w:spacing w:line="240" w:lineRule="auto"/>
        <w:ind w:left="10800" w:right="73" w:firstLine="720"/>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(data i podpis Wnioskodawcy)</w:t>
      </w:r>
    </w:p>
    <w:p w14:paraId="06E4F544" w14:textId="5DCE8F1E" w:rsidR="0074711A" w:rsidRDefault="0074711A" w:rsidP="0074711A">
      <w:pPr>
        <w:shd w:val="clear" w:color="auto" w:fill="FFFFFF"/>
        <w:spacing w:after="0" w:line="240" w:lineRule="auto"/>
        <w:rPr>
          <w:rFonts w:ascii="Times New Roman" w:eastAsia="Times New Roman" w:hAnsi="Times New Roman" w:cs="Times New Roman"/>
          <w:sz w:val="24"/>
          <w:szCs w:val="24"/>
          <w:lang w:val="en-US" w:eastAsia="pl-PL"/>
        </w:rPr>
      </w:pPr>
    </w:p>
    <w:p w14:paraId="58554EF5" w14:textId="5BC2FDC5"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628E5691" w14:textId="099BD704"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3A945BDE" w14:textId="68951BF4"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3B5E4458" w14:textId="2A70C29B"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42E67798" w14:textId="1E86E068"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375BB59F" w14:textId="5453654F"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1E626BA8" w14:textId="40C8CB59"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722DDB76" w14:textId="64493EAB"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41CDC201" w14:textId="143D9D12" w:rsidR="00E62EF9" w:rsidRPr="001C3CA6" w:rsidRDefault="00E62EF9" w:rsidP="00E62EF9">
      <w:pPr>
        <w:spacing w:after="0" w:line="240" w:lineRule="auto"/>
        <w:jc w:val="right"/>
        <w:rPr>
          <w:rFonts w:ascii="Arial" w:hAnsi="Arial" w:cs="Arial"/>
          <w:sz w:val="16"/>
          <w:szCs w:val="16"/>
          <w:lang w:eastAsia="pl-PL"/>
        </w:rPr>
      </w:pPr>
      <w:r>
        <w:rPr>
          <w:rFonts w:ascii="Arial" w:hAnsi="Arial" w:cs="Arial"/>
          <w:sz w:val="16"/>
          <w:szCs w:val="16"/>
        </w:rPr>
        <w:lastRenderedPageBreak/>
        <w:t>Załącznik nr 2</w:t>
      </w:r>
    </w:p>
    <w:p w14:paraId="0D986D78" w14:textId="77777777" w:rsidR="00E62EF9" w:rsidRDefault="00E62EF9" w:rsidP="00E62EF9">
      <w:pPr>
        <w:spacing w:after="0" w:line="240" w:lineRule="auto"/>
        <w:jc w:val="right"/>
        <w:rPr>
          <w:rFonts w:ascii="Arial" w:eastAsia="Times New Roman" w:hAnsi="Arial" w:cs="Arial"/>
          <w:color w:val="222222"/>
          <w:sz w:val="16"/>
          <w:szCs w:val="16"/>
        </w:rPr>
      </w:pPr>
      <w:r>
        <w:rPr>
          <w:rFonts w:ascii="Arial" w:hAnsi="Arial" w:cs="Arial"/>
          <w:sz w:val="16"/>
          <w:szCs w:val="16"/>
        </w:rPr>
        <w:t xml:space="preserve">z dnia 19 grudnia 2024 r. </w:t>
      </w:r>
      <w:r w:rsidRPr="001C3CA6">
        <w:rPr>
          <w:rFonts w:ascii="Arial" w:hAnsi="Arial" w:cs="Arial"/>
          <w:sz w:val="16"/>
          <w:szCs w:val="16"/>
        </w:rPr>
        <w:t xml:space="preserve">do uchwały nr </w:t>
      </w:r>
      <w:r>
        <w:rPr>
          <w:rFonts w:ascii="Arial" w:hAnsi="Arial" w:cs="Arial"/>
          <w:sz w:val="16"/>
          <w:szCs w:val="16"/>
        </w:rPr>
        <w:t>36</w:t>
      </w:r>
      <w:r w:rsidRPr="001C3CA6">
        <w:rPr>
          <w:rFonts w:ascii="Arial" w:hAnsi="Arial" w:cs="Arial"/>
          <w:sz w:val="16"/>
          <w:szCs w:val="16"/>
        </w:rPr>
        <w:t xml:space="preserve">/2024 Rady Dydaktycznej </w:t>
      </w:r>
      <w:r w:rsidRPr="001C3CA6">
        <w:rPr>
          <w:rFonts w:ascii="Arial" w:eastAsia="Times New Roman" w:hAnsi="Arial" w:cs="Arial"/>
          <w:color w:val="222222"/>
          <w:sz w:val="16"/>
          <w:szCs w:val="16"/>
        </w:rPr>
        <w:t>dla kierunków</w:t>
      </w:r>
    </w:p>
    <w:p w14:paraId="2BAC448D" w14:textId="77777777" w:rsidR="00E62EF9" w:rsidRPr="00252E34" w:rsidRDefault="00E62EF9" w:rsidP="00E62EF9">
      <w:pPr>
        <w:spacing w:after="0" w:line="240" w:lineRule="auto"/>
        <w:jc w:val="right"/>
        <w:rPr>
          <w:rFonts w:ascii="Arial" w:hAnsi="Arial" w:cs="Arial"/>
          <w:sz w:val="16"/>
          <w:szCs w:val="16"/>
          <w:lang w:val="en-US"/>
        </w:rPr>
      </w:pPr>
      <w:r w:rsidRPr="00252E34">
        <w:rPr>
          <w:rFonts w:ascii="Arial" w:eastAsia="Times New Roman" w:hAnsi="Arial" w:cs="Arial"/>
          <w:color w:val="222222"/>
          <w:sz w:val="16"/>
          <w:szCs w:val="16"/>
          <w:lang w:val="en-US"/>
        </w:rPr>
        <w:t>European Politics and Econ</w:t>
      </w:r>
      <w:r>
        <w:rPr>
          <w:rFonts w:ascii="Arial" w:eastAsia="Times New Roman" w:hAnsi="Arial" w:cs="Arial"/>
          <w:color w:val="222222"/>
          <w:sz w:val="16"/>
          <w:szCs w:val="16"/>
          <w:lang w:val="en-US"/>
        </w:rPr>
        <w:t>omics,</w:t>
      </w:r>
    </w:p>
    <w:p w14:paraId="0ACE924B" w14:textId="77777777" w:rsidR="00E62EF9" w:rsidRDefault="00E62EF9" w:rsidP="00E62EF9">
      <w:pPr>
        <w:shd w:val="clear" w:color="auto" w:fill="FFFFFF"/>
        <w:spacing w:after="0" w:line="240" w:lineRule="auto"/>
        <w:ind w:left="3540"/>
        <w:jc w:val="right"/>
        <w:rPr>
          <w:rFonts w:ascii="Arial" w:eastAsia="Times New Roman" w:hAnsi="Arial" w:cs="Arial"/>
          <w:sz w:val="16"/>
          <w:szCs w:val="16"/>
          <w:lang w:val="en-US"/>
        </w:rPr>
      </w:pPr>
      <w:r>
        <w:rPr>
          <w:rFonts w:ascii="Arial" w:eastAsia="Times New Roman" w:hAnsi="Arial" w:cs="Arial"/>
          <w:sz w:val="16"/>
          <w:szCs w:val="16"/>
          <w:lang w:val="en-US"/>
        </w:rPr>
        <w:t>G</w:t>
      </w:r>
      <w:r w:rsidRPr="001C3CA6">
        <w:rPr>
          <w:rFonts w:ascii="Arial" w:eastAsia="Times New Roman" w:hAnsi="Arial" w:cs="Arial"/>
          <w:sz w:val="16"/>
          <w:szCs w:val="16"/>
          <w:lang w:val="en-US"/>
        </w:rPr>
        <w:t xml:space="preserve">raduate Programme in International Relations, </w:t>
      </w:r>
      <w:r w:rsidRPr="001C3CA6">
        <w:rPr>
          <w:rFonts w:ascii="Arial" w:eastAsia="Times New Roman" w:hAnsi="Arial" w:cs="Arial"/>
          <w:sz w:val="16"/>
          <w:szCs w:val="16"/>
          <w:lang w:val="en-US"/>
        </w:rPr>
        <w:br/>
      </w:r>
      <w:r>
        <w:rPr>
          <w:rFonts w:ascii="Arial" w:eastAsia="Times New Roman" w:hAnsi="Arial" w:cs="Arial"/>
          <w:sz w:val="16"/>
          <w:szCs w:val="16"/>
          <w:lang w:val="en-US"/>
        </w:rPr>
        <w:t>G</w:t>
      </w:r>
      <w:r w:rsidRPr="001C3CA6">
        <w:rPr>
          <w:rFonts w:ascii="Arial" w:eastAsia="Times New Roman" w:hAnsi="Arial" w:cs="Arial"/>
          <w:sz w:val="16"/>
          <w:szCs w:val="16"/>
          <w:lang w:val="en-US"/>
        </w:rPr>
        <w:t>raduate Pr</w:t>
      </w:r>
      <w:r>
        <w:rPr>
          <w:rFonts w:ascii="Arial" w:eastAsia="Times New Roman" w:hAnsi="Arial" w:cs="Arial"/>
          <w:sz w:val="16"/>
          <w:szCs w:val="16"/>
          <w:lang w:val="en-US"/>
        </w:rPr>
        <w:t>ogramme in Political Science,</w:t>
      </w:r>
    </w:p>
    <w:p w14:paraId="31CEFC26" w14:textId="1D60907C" w:rsidR="00E62EF9" w:rsidRDefault="00E62EF9" w:rsidP="00E62EF9">
      <w:pPr>
        <w:shd w:val="clear" w:color="auto" w:fill="FFFFFF"/>
        <w:spacing w:after="0" w:line="240" w:lineRule="auto"/>
        <w:ind w:left="3540"/>
        <w:jc w:val="right"/>
        <w:rPr>
          <w:rFonts w:ascii="Arial" w:eastAsia="Times New Roman" w:hAnsi="Arial" w:cs="Arial"/>
          <w:sz w:val="16"/>
          <w:szCs w:val="16"/>
          <w:lang w:val="en-US"/>
        </w:rPr>
      </w:pPr>
      <w:r w:rsidRPr="001C3CA6">
        <w:rPr>
          <w:rFonts w:ascii="Arial" w:eastAsia="Times New Roman" w:hAnsi="Arial" w:cs="Arial"/>
          <w:sz w:val="16"/>
          <w:szCs w:val="16"/>
          <w:lang w:val="en-US"/>
        </w:rPr>
        <w:t>Social and Public Policy</w:t>
      </w:r>
      <w:r>
        <w:rPr>
          <w:rFonts w:ascii="Arial" w:eastAsia="Times New Roman" w:hAnsi="Arial" w:cs="Arial"/>
          <w:sz w:val="16"/>
          <w:szCs w:val="16"/>
          <w:lang w:val="en-US"/>
        </w:rPr>
        <w:t xml:space="preserve">, </w:t>
      </w:r>
      <w:r>
        <w:rPr>
          <w:rFonts w:ascii="Arial" w:eastAsia="Times New Roman" w:hAnsi="Arial" w:cs="Arial"/>
          <w:sz w:val="16"/>
          <w:szCs w:val="16"/>
          <w:lang w:val="en-US"/>
        </w:rPr>
        <w:br/>
      </w:r>
      <w:r w:rsidR="00C04DA3">
        <w:rPr>
          <w:rFonts w:ascii="Arial" w:eastAsia="Times New Roman" w:hAnsi="Arial" w:cs="Arial"/>
          <w:sz w:val="16"/>
          <w:szCs w:val="16"/>
          <w:lang w:val="en-US"/>
        </w:rPr>
        <w:t>Under</w:t>
      </w:r>
      <w:r w:rsidR="00C04DA3" w:rsidRPr="001C3CA6">
        <w:rPr>
          <w:rFonts w:ascii="Arial" w:eastAsia="Times New Roman" w:hAnsi="Arial" w:cs="Arial"/>
          <w:sz w:val="16"/>
          <w:szCs w:val="16"/>
          <w:lang w:val="en-US"/>
        </w:rPr>
        <w:t>graduate</w:t>
      </w:r>
      <w:bookmarkStart w:id="0" w:name="_GoBack"/>
      <w:bookmarkEnd w:id="0"/>
      <w:r w:rsidRPr="001C3CA6">
        <w:rPr>
          <w:rFonts w:ascii="Arial" w:eastAsia="Times New Roman" w:hAnsi="Arial" w:cs="Arial"/>
          <w:sz w:val="16"/>
          <w:szCs w:val="16"/>
          <w:lang w:val="en-US"/>
        </w:rPr>
        <w:t xml:space="preserve"> Programm</w:t>
      </w:r>
      <w:r>
        <w:rPr>
          <w:rFonts w:ascii="Arial" w:eastAsia="Times New Roman" w:hAnsi="Arial" w:cs="Arial"/>
          <w:sz w:val="16"/>
          <w:szCs w:val="16"/>
          <w:lang w:val="en-US"/>
        </w:rPr>
        <w:t xml:space="preserve">e in International Relations, </w:t>
      </w:r>
      <w:r>
        <w:rPr>
          <w:rFonts w:ascii="Arial" w:eastAsia="Times New Roman" w:hAnsi="Arial" w:cs="Arial"/>
          <w:sz w:val="16"/>
          <w:szCs w:val="16"/>
          <w:lang w:val="en-US"/>
        </w:rPr>
        <w:br/>
        <w:t>Underg</w:t>
      </w:r>
      <w:r w:rsidRPr="001C3CA6">
        <w:rPr>
          <w:rFonts w:ascii="Arial" w:eastAsia="Times New Roman" w:hAnsi="Arial" w:cs="Arial"/>
          <w:sz w:val="16"/>
          <w:szCs w:val="16"/>
          <w:lang w:val="en-US"/>
        </w:rPr>
        <w:t>raduate</w:t>
      </w:r>
      <w:r>
        <w:rPr>
          <w:rFonts w:ascii="Arial" w:eastAsia="Times New Roman" w:hAnsi="Arial" w:cs="Arial"/>
          <w:sz w:val="16"/>
          <w:szCs w:val="16"/>
          <w:lang w:val="en-US"/>
        </w:rPr>
        <w:t xml:space="preserve"> Programme in Political Science</w:t>
      </w:r>
    </w:p>
    <w:p w14:paraId="68F60940" w14:textId="1ABF6ABF" w:rsidR="00E62EF9"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p w14:paraId="30610FFF"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p>
    <w:p w14:paraId="16AF6821" w14:textId="77777777" w:rsidR="00E62EF9" w:rsidRPr="00E62EF9" w:rsidRDefault="00E62EF9" w:rsidP="00E62EF9">
      <w:pPr>
        <w:spacing w:after="0" w:line="240" w:lineRule="auto"/>
        <w:ind w:left="-284" w:hanging="426"/>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PART II</w:t>
      </w:r>
    </w:p>
    <w:p w14:paraId="623A8032" w14:textId="77777777" w:rsidR="00E62EF9" w:rsidRPr="00E62EF9" w:rsidRDefault="00E62EF9" w:rsidP="00E62EF9">
      <w:pPr>
        <w:spacing w:after="0" w:line="240" w:lineRule="auto"/>
        <w:ind w:left="-284" w:hanging="426"/>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AMENDED PROGRAMME OF STUDIES</w:t>
      </w:r>
    </w:p>
    <w:tbl>
      <w:tblPr>
        <w:tblW w:w="0" w:type="auto"/>
        <w:tblCellMar>
          <w:top w:w="15" w:type="dxa"/>
          <w:left w:w="15" w:type="dxa"/>
          <w:bottom w:w="15" w:type="dxa"/>
          <w:right w:w="15" w:type="dxa"/>
        </w:tblCellMar>
        <w:tblLook w:val="04A0" w:firstRow="1" w:lastRow="0" w:firstColumn="1" w:lastColumn="0" w:noHBand="0" w:noVBand="1"/>
      </w:tblPr>
      <w:tblGrid>
        <w:gridCol w:w="10795"/>
        <w:gridCol w:w="3187"/>
      </w:tblGrid>
      <w:tr w:rsidR="00E62EF9" w:rsidRPr="00E62EF9" w14:paraId="6C71A9B0" w14:textId="77777777" w:rsidTr="00E62EF9">
        <w:trPr>
          <w:trHeight w:val="531"/>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7954DF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Name of the field of study</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4811C2F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European Politics and Economics </w:t>
            </w:r>
          </w:p>
        </w:tc>
      </w:tr>
      <w:tr w:rsidR="00E62EF9" w:rsidRPr="00E62EF9" w14:paraId="6B7F6B3E" w14:textId="77777777" w:rsidTr="00E62EF9">
        <w:trPr>
          <w:trHeight w:val="73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F87BF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Name of the field of study in English /</w:t>
            </w:r>
          </w:p>
          <w:p w14:paraId="75DC70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in the language of instruction</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4E11F6D"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European Politics and Economics</w:t>
            </w:r>
          </w:p>
        </w:tc>
      </w:tr>
      <w:tr w:rsidR="00E62EF9" w:rsidRPr="00E62EF9" w14:paraId="56C9A410" w14:textId="77777777" w:rsidTr="00E62EF9">
        <w:trPr>
          <w:trHeight w:val="38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24210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Language of instruction</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0B8A6176"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English</w:t>
            </w:r>
          </w:p>
        </w:tc>
      </w:tr>
      <w:tr w:rsidR="00E62EF9" w:rsidRPr="00E62EF9" w14:paraId="12A0CDCB" w14:textId="77777777" w:rsidTr="00E62EF9">
        <w:trPr>
          <w:trHeight w:val="40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10A7DC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Level of education</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12C2B015" w14:textId="77777777" w:rsidR="00E62EF9" w:rsidRPr="00E62EF9" w:rsidRDefault="00E62EF9" w:rsidP="00E62EF9">
            <w:pPr>
              <w:spacing w:after="28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I cycle</w:t>
            </w:r>
          </w:p>
          <w:p w14:paraId="51E9D51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D81F5C7" w14:textId="77777777" w:rsidTr="00E62EF9">
        <w:trPr>
          <w:trHeight w:val="42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E0390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Level in the PQF</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9CE619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6</w:t>
            </w:r>
          </w:p>
        </w:tc>
      </w:tr>
      <w:tr w:rsidR="00E62EF9" w:rsidRPr="00E62EF9" w14:paraId="79C079D6" w14:textId="77777777" w:rsidTr="00E62EF9">
        <w:trPr>
          <w:trHeight w:val="418"/>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DBEC8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Studies profile</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0B0CB4C0" w14:textId="77777777" w:rsidR="00E62EF9" w:rsidRPr="00E62EF9" w:rsidRDefault="00E62EF9" w:rsidP="00E62EF9">
            <w:pPr>
              <w:spacing w:after="28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General academic</w:t>
            </w:r>
          </w:p>
          <w:p w14:paraId="017ED51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476839EA" w14:textId="77777777" w:rsidTr="00E62EF9">
        <w:trPr>
          <w:trHeight w:val="395"/>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680EFB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Number of semesters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1CCC32C"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6</w:t>
            </w:r>
          </w:p>
        </w:tc>
      </w:tr>
      <w:tr w:rsidR="00E62EF9" w:rsidRPr="00E62EF9" w14:paraId="0DB22760" w14:textId="77777777" w:rsidTr="00E62EF9">
        <w:trPr>
          <w:trHeight w:val="55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482921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Number of ECTS credits to graduate</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202A314D"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180</w:t>
            </w:r>
          </w:p>
        </w:tc>
      </w:tr>
      <w:tr w:rsidR="00E62EF9" w:rsidRPr="00E62EF9" w14:paraId="2CAB361E" w14:textId="77777777" w:rsidTr="00E62EF9">
        <w:trPr>
          <w:trHeight w:val="473"/>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069D3D8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lastRenderedPageBreak/>
              <w:t>Form of studies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594E51F6"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regular</w:t>
            </w:r>
          </w:p>
        </w:tc>
      </w:tr>
      <w:tr w:rsidR="00E62EF9" w:rsidRPr="00E62EF9" w14:paraId="51BC3919" w14:textId="77777777" w:rsidTr="00E62EF9">
        <w:trPr>
          <w:trHeight w:val="850"/>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F47D80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Professional title awarded to the graduates   (name of the qualification in its original wording, PQF level )</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4236F75B"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licencjat</w:t>
            </w:r>
          </w:p>
        </w:tc>
      </w:tr>
      <w:tr w:rsidR="00E62EF9" w:rsidRPr="00E62EF9" w14:paraId="09DD0657" w14:textId="77777777" w:rsidTr="00E62EF9">
        <w:trPr>
          <w:trHeight w:val="850"/>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3CE7422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Number of ECTS credits that the student needs to obtain for the classes conducted with direct participation of academic teachers and/or other tutors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0EE1DCB7"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95</w:t>
            </w:r>
          </w:p>
        </w:tc>
      </w:tr>
      <w:tr w:rsidR="00E62EF9" w:rsidRPr="00E62EF9" w14:paraId="18696055" w14:textId="77777777" w:rsidTr="00E62EF9">
        <w:trPr>
          <w:trHeight w:val="850"/>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7F48F15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Number of ECTS credits for the  classes in the area  of humanities and/or social sciences (not less than 5 ECTS)</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vAlign w:val="center"/>
            <w:hideMark/>
          </w:tcPr>
          <w:p w14:paraId="2C60CB70"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5</w:t>
            </w:r>
          </w:p>
        </w:tc>
      </w:tr>
    </w:tbl>
    <w:p w14:paraId="1DA14B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3326"/>
        <w:gridCol w:w="1906"/>
      </w:tblGrid>
      <w:tr w:rsidR="00E62EF9" w:rsidRPr="00E62EF9" w14:paraId="25ED97FF" w14:textId="77777777" w:rsidTr="00E62EF9">
        <w:trPr>
          <w:trHeight w:val="567"/>
        </w:trPr>
        <w:tc>
          <w:tcPr>
            <w:tcW w:w="0" w:type="auto"/>
            <w:gridSpan w:val="2"/>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FE52C9E" w14:textId="77777777" w:rsidR="00E62EF9" w:rsidRPr="00E62EF9" w:rsidRDefault="00E62EF9" w:rsidP="00E62EF9">
            <w:pPr>
              <w:spacing w:before="240" w:after="24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The studies prepare to practice as a teacher</w:t>
            </w:r>
          </w:p>
        </w:tc>
      </w:tr>
      <w:tr w:rsidR="00E62EF9" w:rsidRPr="00E62EF9" w14:paraId="113307B7" w14:textId="77777777" w:rsidTr="00E62EF9">
        <w:trPr>
          <w:trHeight w:val="850"/>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26ECC903" w14:textId="77777777" w:rsidR="00E62EF9" w:rsidRPr="00E62EF9" w:rsidRDefault="00E62EF9" w:rsidP="00E62EF9">
            <w:pPr>
              <w:spacing w:before="240" w:after="24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Title of the first course:</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64E8347B" w14:textId="77777777" w:rsidR="00E62EF9" w:rsidRPr="00E62EF9" w:rsidRDefault="00E62EF9" w:rsidP="00E62EF9">
            <w:pPr>
              <w:spacing w:after="28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Not applicable</w:t>
            </w:r>
          </w:p>
          <w:p w14:paraId="3B323B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0EE52B88" w14:textId="77777777" w:rsidTr="00E62EF9">
        <w:trPr>
          <w:trHeight w:val="850"/>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vAlign w:val="center"/>
            <w:hideMark/>
          </w:tcPr>
          <w:p w14:paraId="6DBBA58F" w14:textId="77777777" w:rsidR="00E62EF9" w:rsidRPr="00E62EF9" w:rsidRDefault="00E62EF9" w:rsidP="00E62EF9">
            <w:pPr>
              <w:spacing w:before="240" w:after="24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Title of the second course:</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vAlign w:val="center"/>
            <w:hideMark/>
          </w:tcPr>
          <w:p w14:paraId="52CB53FD" w14:textId="77777777" w:rsidR="00E62EF9" w:rsidRPr="00E62EF9" w:rsidRDefault="00E62EF9" w:rsidP="00E62EF9">
            <w:pPr>
              <w:spacing w:after="28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Not applicable</w:t>
            </w:r>
          </w:p>
          <w:p w14:paraId="5D61E0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bl>
    <w:p w14:paraId="08C3B4EF"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p>
    <w:p w14:paraId="5700F4F6" w14:textId="77777777" w:rsidR="00E62EF9" w:rsidRPr="00E62EF9" w:rsidRDefault="00E62EF9" w:rsidP="00E62EF9">
      <w:pPr>
        <w:spacing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Assignment of the field of study to a given area of study and academic disciplines </w:t>
      </w:r>
    </w:p>
    <w:tbl>
      <w:tblPr>
        <w:tblW w:w="0" w:type="auto"/>
        <w:tblCellMar>
          <w:top w:w="15" w:type="dxa"/>
          <w:left w:w="15" w:type="dxa"/>
          <w:bottom w:w="15" w:type="dxa"/>
          <w:right w:w="15" w:type="dxa"/>
        </w:tblCellMar>
        <w:tblLook w:val="04A0" w:firstRow="1" w:lastRow="0" w:firstColumn="1" w:lastColumn="0" w:noHBand="0" w:noVBand="1"/>
      </w:tblPr>
      <w:tblGrid>
        <w:gridCol w:w="1690"/>
        <w:gridCol w:w="3600"/>
        <w:gridCol w:w="4427"/>
        <w:gridCol w:w="4255"/>
      </w:tblGrid>
      <w:tr w:rsidR="00E62EF9" w:rsidRPr="00E62EF9" w14:paraId="22A56BA2" w14:textId="77777777" w:rsidTr="00E62EF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vAlign w:val="center"/>
            <w:hideMark/>
          </w:tcPr>
          <w:p w14:paraId="5AC26DCA"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 Area of study</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6FFAB1DA"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14:paraId="7F85DF5E"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Percentage share of the academic disciplines</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vAlign w:val="center"/>
            <w:hideMark/>
          </w:tcPr>
          <w:p w14:paraId="4DD71DFF"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Leading academic discipline</w:t>
            </w:r>
          </w:p>
          <w:p w14:paraId="50A69B6C"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(more than a half of the learning outcomes)</w:t>
            </w:r>
          </w:p>
        </w:tc>
      </w:tr>
      <w:tr w:rsidR="00E62EF9" w:rsidRPr="00E62EF9" w14:paraId="5D48A92D"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F1EE0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lastRenderedPageBreak/>
              <w:t>Social sciences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EA3B0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8AD90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59C6E8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5CB0324E"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78EFA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Social sciences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32990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A879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40%</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64E160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t>
            </w:r>
          </w:p>
        </w:tc>
      </w:tr>
      <w:tr w:rsidR="00E62EF9" w:rsidRPr="00E62EF9" w14:paraId="023C9453" w14:textId="77777777" w:rsidTr="00E62EF9">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6E86CEC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44B7661C"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4AD51477"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100%</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6B7F0054"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color w:val="000000"/>
                <w:sz w:val="24"/>
                <w:szCs w:val="24"/>
                <w:lang w:eastAsia="pl-PL"/>
              </w:rPr>
              <w:t>-</w:t>
            </w:r>
          </w:p>
        </w:tc>
      </w:tr>
    </w:tbl>
    <w:p w14:paraId="6912E6BA" w14:textId="77777777" w:rsidR="00E62EF9" w:rsidRPr="00E62EF9" w:rsidRDefault="00E62EF9" w:rsidP="00E62EF9">
      <w:pPr>
        <w:spacing w:before="240" w:after="240" w:line="240" w:lineRule="auto"/>
        <w:ind w:left="-284" w:right="503"/>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Learning outcomes defined for the field of study by reference to the descriptors of 2</w:t>
      </w:r>
      <w:r w:rsidRPr="00E62EF9">
        <w:rPr>
          <w:rFonts w:ascii="Arial" w:eastAsia="Times New Roman" w:hAnsi="Arial" w:cs="Arial"/>
          <w:b/>
          <w:bCs/>
          <w:color w:val="000000"/>
          <w:sz w:val="14"/>
          <w:szCs w:val="14"/>
          <w:vertAlign w:val="superscript"/>
          <w:lang w:eastAsia="pl-PL"/>
        </w:rPr>
        <w:t>nd</w:t>
      </w:r>
      <w:r w:rsidRPr="00E62EF9">
        <w:rPr>
          <w:rFonts w:ascii="Arial" w:eastAsia="Times New Roman" w:hAnsi="Arial" w:cs="Arial"/>
          <w:b/>
          <w:bCs/>
          <w:color w:val="000000"/>
          <w:sz w:val="24"/>
          <w:szCs w:val="24"/>
          <w:lang w:eastAsia="pl-PL"/>
        </w:rPr>
        <w:t xml:space="preserve"> degree in  the Polish Qualification Framework for qualifications at level 6–7 obtained  within the framework of the Higher Education and Science System after obtaining full qualification at level 4 of the PQF </w:t>
      </w:r>
    </w:p>
    <w:tbl>
      <w:tblPr>
        <w:tblW w:w="0" w:type="auto"/>
        <w:tblCellMar>
          <w:top w:w="15" w:type="dxa"/>
          <w:left w:w="15" w:type="dxa"/>
          <w:bottom w:w="15" w:type="dxa"/>
          <w:right w:w="15" w:type="dxa"/>
        </w:tblCellMar>
        <w:tblLook w:val="04A0" w:firstRow="1" w:lastRow="0" w:firstColumn="1" w:lastColumn="0" w:noHBand="0" w:noVBand="1"/>
      </w:tblPr>
      <w:tblGrid>
        <w:gridCol w:w="2676"/>
        <w:gridCol w:w="8733"/>
        <w:gridCol w:w="2563"/>
      </w:tblGrid>
      <w:tr w:rsidR="00E62EF9" w:rsidRPr="00E62EF9" w14:paraId="4F7C1425" w14:textId="77777777" w:rsidTr="00E62EF9">
        <w:trPr>
          <w:trHeight w:val="492"/>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52A5EB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Learning outcomes symbol for the field of study </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1580679A"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Learning outcomes</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7A133F9B"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Reference to PQF 2</w:t>
            </w:r>
            <w:r w:rsidRPr="00E62EF9">
              <w:rPr>
                <w:rFonts w:ascii="Arial" w:eastAsia="Times New Roman" w:hAnsi="Arial" w:cs="Arial"/>
                <w:b/>
                <w:bCs/>
                <w:color w:val="000000"/>
                <w:sz w:val="14"/>
                <w:szCs w:val="14"/>
                <w:vertAlign w:val="superscript"/>
                <w:lang w:eastAsia="pl-PL"/>
              </w:rPr>
              <w:t>nd</w:t>
            </w:r>
            <w:r w:rsidRPr="00E62EF9">
              <w:rPr>
                <w:rFonts w:ascii="Arial" w:eastAsia="Times New Roman" w:hAnsi="Arial" w:cs="Arial"/>
                <w:b/>
                <w:bCs/>
                <w:color w:val="000000"/>
                <w:sz w:val="24"/>
                <w:szCs w:val="24"/>
                <w:lang w:eastAsia="pl-PL"/>
              </w:rPr>
              <w:t xml:space="preserve"> degree descriptors </w:t>
            </w:r>
          </w:p>
        </w:tc>
      </w:tr>
      <w:tr w:rsidR="00E62EF9" w:rsidRPr="00E62EF9" w14:paraId="1B727B24" w14:textId="77777777" w:rsidTr="00E62EF9">
        <w:trPr>
          <w:trHeight w:val="389"/>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661DAC93"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Knowledge: the graduate knows and understands</w:t>
            </w:r>
          </w:p>
        </w:tc>
      </w:tr>
      <w:tr w:rsidR="00E62EF9" w:rsidRPr="00E62EF9" w14:paraId="77A60C9E" w14:textId="77777777" w:rsidTr="00E62EF9">
        <w:trPr>
          <w:trHeight w:val="288"/>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1EAD19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87792E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 an advanced degree the basic theories explaining international relations of states and international integration processes with particular emphasis on European integration</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E4C7EB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 </w:t>
            </w:r>
          </w:p>
        </w:tc>
      </w:tr>
      <w:tr w:rsidR="00E62EF9" w:rsidRPr="00E62EF9" w14:paraId="78298CE6"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83EF6F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62946AF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 comprehensive way European groups, societies, peoples and cultures and the regularities, nature, changes and manifestations of their functioning</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2D889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47926589"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D0F410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D3E6B8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basic and varied methods, tools and techniques for obtaining and processing data on the European Union and on the social and economic sciences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EB101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76D7E5F9"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64E05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A413276"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the basic processes and concepts of the development of the European Union, the relationship between the formation and functioning of the European Union and changes in the socio-cultural and economic-political spheres of the world and the continent.</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2399A0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5954BCD3"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39E67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07258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the structure, competence and functioning of the European Union and its impact on the Member States and their interaction with each other</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03697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15AC24F5"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2DCD7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K_W06</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3C66F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the fundamental stages and dimensions of the development of European philosophical thought, including currents of thought on the state, power and social structures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147AC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5C0DB970"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81295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K_W07</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BF1FF2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the fundamental legal and ethical norms that constitute and regulate European social and economic structures and institutions, including intellectual property law, and their sources, specificities, evolution and impact on human behaviour</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DD6FF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 </w:t>
            </w:r>
          </w:p>
        </w:tc>
      </w:tr>
      <w:tr w:rsidR="00E62EF9" w:rsidRPr="00E62EF9" w14:paraId="008A2E33"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58FF6E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lastRenderedPageBreak/>
              <w:t>K_W08</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F00918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the economic and social aspects of the integration of the Member States of the European Union and the impact of the European Union on the economic and social policies of the Member States, including various forms of economic activity and individual entrepreneurship</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3DBC1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w:t>
            </w:r>
          </w:p>
        </w:tc>
      </w:tr>
      <w:tr w:rsidR="00E62EF9" w:rsidRPr="00E62EF9" w14:paraId="411F5779"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01B148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K_W09</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9EF22C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international economic relations, the functioning of international capital, labour and currency markets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61650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366C637C"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A6B9E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K_W10</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DBB53D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monetary and economic integration processes and their effects on private and public actors.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68B3B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w:t>
            </w:r>
          </w:p>
        </w:tc>
      </w:tr>
      <w:tr w:rsidR="00E62EF9" w:rsidRPr="00E62EF9" w14:paraId="04EF3395"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7315B1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K_W11</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B8099C3"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the determinants and scope of European Union sectoral policies and their impact on the role and position of the European Union in international relations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4F9792F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P6S_WK</w:t>
            </w:r>
          </w:p>
        </w:tc>
      </w:tr>
      <w:tr w:rsidR="00E62EF9" w:rsidRPr="00E62EF9" w14:paraId="03E9D6EB" w14:textId="77777777" w:rsidTr="00E62EF9">
        <w:trPr>
          <w:trHeight w:val="287"/>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79A80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46FA09"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basic knowledge of man and the citizen as a constituent of professional, social, state and supranational structures, of his/her status and rights and of the rules of functioning in these structures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6F303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22BC1180" w14:textId="77777777" w:rsidTr="00E62EF9">
        <w:trPr>
          <w:trHeight w:val="287"/>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3CE69D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K_W13</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763931E6"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 an advanced degree, selected phenomena of power, politics, administration, economy, finance, law and society in the Polish, European and global dimension.</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B3C48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P6S_WG</w:t>
            </w:r>
          </w:p>
        </w:tc>
      </w:tr>
      <w:tr w:rsidR="00E62EF9" w:rsidRPr="00E62EF9" w14:paraId="01BED7D4" w14:textId="77777777" w:rsidTr="00E62EF9">
        <w:trPr>
          <w:trHeight w:val="287"/>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23F82562"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Skills: the graduate is able to</w:t>
            </w:r>
          </w:p>
        </w:tc>
      </w:tr>
      <w:tr w:rsidR="00E62EF9" w:rsidRPr="00E62EF9" w14:paraId="0FD007C7" w14:textId="77777777" w:rsidTr="00E62EF9">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16A8E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3FE8831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observe and interpret diverse social phenomena taking place in Europe and the European Union and analyse the links between the cultural, political, economic, legal fields internally and externally.</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55FAC1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45BA232C"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3AC709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0BBB42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 xml:space="preserve"> </w:t>
            </w:r>
            <w:r w:rsidRPr="00E62EF9">
              <w:rPr>
                <w:rFonts w:ascii="Calibri" w:eastAsia="Times New Roman" w:hAnsi="Calibri" w:cs="Calibri"/>
                <w:color w:val="000000"/>
                <w:sz w:val="20"/>
                <w:szCs w:val="20"/>
                <w:lang w:eastAsia="pl-PL"/>
              </w:rPr>
              <w:t> </w:t>
            </w:r>
            <w:r w:rsidRPr="00E62EF9">
              <w:rPr>
                <w:rFonts w:ascii="Arial" w:eastAsia="Times New Roman" w:hAnsi="Arial" w:cs="Arial"/>
                <w:color w:val="000000"/>
                <w:sz w:val="20"/>
                <w:szCs w:val="20"/>
                <w:lang w:eastAsia="pl-PL"/>
              </w:rPr>
              <w:t>use a variety of theoretical knowledge and social science research methods to obtain and interpret data about the European Union and European countries.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BFBCB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306DBB48"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0E42D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CA2D0F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forecast simple social processes and phenomena, using standard methods and tools appropriate to the social sciences, in particular in relation to the political and economic phenomena of the European Union and European countries, making use of modern information technologies.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D36F5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10410448"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CB67B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FBF9A0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formulate and analyse typical and non-standard research problems, select research methods and tools, develop and present results to solve problems specific to the study of Europe and the European Union.</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4843D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114DF86A"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294DED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K_U05</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D9AACC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analyse at a basic level solutions to concrete problems in the social, political and economic spheres of the European Union and Europe and propose appropriate solutions.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1E2B5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227DE9BF"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773FA5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K_U06</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FB4FD3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analyse structures and institutions, in particular political, economic, national, supranational and EU structures and institutions in relation to their national and international environment.</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3D6338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308C61E3"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37CFA6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K_U07</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C9F668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shd w:val="clear" w:color="auto" w:fill="FFFFFF"/>
                <w:lang w:eastAsia="pl-PL"/>
              </w:rPr>
              <w:t>use foreign language at the B2 level of the Common European Framework of Reference for Languages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A2E62A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P6S_UK</w:t>
            </w:r>
          </w:p>
        </w:tc>
      </w:tr>
      <w:tr w:rsidR="00E62EF9" w:rsidRPr="00E62EF9" w14:paraId="15E3844B"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4940F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lastRenderedPageBreak/>
              <w:t>K_U08</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F25055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use economic theory to model socio-economic processes based on the scientific method.</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1A49A24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5AE66FE0"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456E6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K_U09</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24D37BE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analyse economic and monetary integration processes and their effects on private and public actors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60453A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518E90D0"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555ED2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K_U10</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31B3932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identify and interpret scenarios for the development and implementation of public policies at national and supranational level and apply the knowledge gained to a general diagnosis of the quality of policies conducted by European countries and the European Union.</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511FF1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P6S_UW </w:t>
            </w:r>
          </w:p>
        </w:tc>
      </w:tr>
      <w:tr w:rsidR="00E62EF9" w:rsidRPr="00E62EF9" w14:paraId="42217909"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5565A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K_U11</w:t>
            </w:r>
          </w:p>
        </w:tc>
        <w:tc>
          <w:tcPr>
            <w:tcW w:w="0" w:type="auto"/>
            <w:tcBorders>
              <w:top w:val="single" w:sz="12"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3CCC39F1" w14:textId="77777777" w:rsidR="00E62EF9" w:rsidRPr="00E62EF9" w:rsidRDefault="00E62EF9" w:rsidP="00E62EF9">
            <w:pPr>
              <w:spacing w:after="0" w:line="240" w:lineRule="auto"/>
              <w:ind w:left="1"/>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improve him/herself and his/her groups, to develop cooperative and organisational skills, to complete his/her knowledge of the field and interdisciplinary knowledge.</w:t>
            </w:r>
          </w:p>
        </w:tc>
        <w:tc>
          <w:tcPr>
            <w:tcW w:w="0" w:type="auto"/>
            <w:tcBorders>
              <w:top w:val="single" w:sz="12"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01D7B4DC" w14:textId="77777777" w:rsidR="00E62EF9" w:rsidRPr="00E62EF9" w:rsidRDefault="00E62EF9" w:rsidP="00E62EF9">
            <w:pPr>
              <w:spacing w:after="0" w:line="240" w:lineRule="auto"/>
              <w:ind w:left="1"/>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P6S_UU</w:t>
            </w:r>
          </w:p>
          <w:p w14:paraId="4B421B63" w14:textId="77777777" w:rsidR="00E62EF9" w:rsidRPr="00E62EF9" w:rsidRDefault="00E62EF9" w:rsidP="00E62EF9">
            <w:pPr>
              <w:spacing w:after="0" w:line="240" w:lineRule="auto"/>
              <w:ind w:left="1"/>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P6S_UO</w:t>
            </w:r>
          </w:p>
        </w:tc>
      </w:tr>
    </w:tbl>
    <w:p w14:paraId="192D37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817"/>
        <w:gridCol w:w="12159"/>
        <w:gridCol w:w="996"/>
      </w:tblGrid>
      <w:tr w:rsidR="00E62EF9" w:rsidRPr="00E62EF9" w14:paraId="382C8272" w14:textId="77777777" w:rsidTr="00E62EF9">
        <w:trPr>
          <w:trHeight w:val="288"/>
        </w:trPr>
        <w:tc>
          <w:tcPr>
            <w:tcW w:w="0" w:type="auto"/>
            <w:gridSpan w:val="3"/>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76B5D154" w14:textId="77777777" w:rsidR="00E62EF9" w:rsidRPr="00E62EF9" w:rsidRDefault="00E62EF9" w:rsidP="00E62EF9">
            <w:pPr>
              <w:spacing w:before="120" w:after="12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Social competences: the graduate is ready to</w:t>
            </w:r>
          </w:p>
        </w:tc>
      </w:tr>
      <w:tr w:rsidR="00E62EF9" w:rsidRPr="00E62EF9" w14:paraId="0E95330D" w14:textId="77777777" w:rsidTr="00E62EF9">
        <w:trPr>
          <w:trHeight w:val="289"/>
        </w:trPr>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E951DD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K_K01</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59A787F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prioritise the achievement of a task, defined by him/herself and others, related to his/her educational, study and professional goals.</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B170E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P6S_KK</w:t>
            </w:r>
          </w:p>
        </w:tc>
      </w:tr>
      <w:tr w:rsidR="00E62EF9" w:rsidRPr="00E62EF9" w14:paraId="5C18F26D"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0CD443A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K_K02</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4635286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correctly identify and resolve professional dilemmas.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05BC8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P6S_KR</w:t>
            </w:r>
          </w:p>
        </w:tc>
      </w:tr>
      <w:tr w:rsidR="00E62EF9" w:rsidRPr="00E62EF9" w14:paraId="50F8AF87"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44191D0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K_K03</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27BB78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initiate and participate in citizens' initiatives and projects, taking into account their socio-political and economic consequences</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2F3CF7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P6S_KO</w:t>
            </w:r>
          </w:p>
        </w:tc>
      </w:tr>
      <w:tr w:rsidR="00E62EF9" w:rsidRPr="00E62EF9" w14:paraId="395F1D4D" w14:textId="77777777" w:rsidTr="00E62EF9">
        <w:trPr>
          <w:trHeight w:val="289"/>
        </w:trPr>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F72AB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K_K04</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1D34D40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creativity and entrepreneurship in finding and generating new jobs and developing social capital.</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EB7B9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P6S_KO</w:t>
            </w:r>
          </w:p>
        </w:tc>
      </w:tr>
      <w:tr w:rsidR="00E62EF9" w:rsidRPr="00E62EF9" w14:paraId="532256D5" w14:textId="77777777" w:rsidTr="00E62EF9">
        <w:trPr>
          <w:trHeight w:val="289"/>
        </w:trPr>
        <w:tc>
          <w:tcPr>
            <w:tcW w:w="0" w:type="auto"/>
            <w:tcBorders>
              <w:top w:val="single" w:sz="4" w:space="0" w:color="000000"/>
              <w:left w:val="single" w:sz="12" w:space="0" w:color="000000"/>
              <w:bottom w:val="single" w:sz="12" w:space="0" w:color="000000"/>
              <w:right w:val="single" w:sz="4" w:space="0" w:color="000000"/>
            </w:tcBorders>
            <w:tcMar>
              <w:top w:w="57" w:type="dxa"/>
              <w:left w:w="108" w:type="dxa"/>
              <w:bottom w:w="57" w:type="dxa"/>
              <w:right w:w="108" w:type="dxa"/>
            </w:tcMar>
            <w:hideMark/>
          </w:tcPr>
          <w:p w14:paraId="10F3DF2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K_K05</w:t>
            </w:r>
          </w:p>
        </w:tc>
        <w:tc>
          <w:tcPr>
            <w:tcW w:w="0" w:type="auto"/>
            <w:tcBorders>
              <w:top w:val="single" w:sz="4" w:space="0" w:color="000000"/>
              <w:left w:val="single" w:sz="4" w:space="0" w:color="000000"/>
              <w:bottom w:val="single" w:sz="12" w:space="0" w:color="000000"/>
              <w:right w:val="single" w:sz="4" w:space="0" w:color="000000"/>
            </w:tcBorders>
            <w:tcMar>
              <w:top w:w="57" w:type="dxa"/>
              <w:left w:w="108" w:type="dxa"/>
              <w:bottom w:w="57" w:type="dxa"/>
              <w:right w:w="108" w:type="dxa"/>
            </w:tcMar>
            <w:hideMark/>
          </w:tcPr>
          <w:p w14:paraId="76C590C5" w14:textId="77777777" w:rsidR="00E62EF9" w:rsidRPr="00E62EF9" w:rsidRDefault="00E62EF9" w:rsidP="00E62EF9">
            <w:pPr>
              <w:spacing w:after="0" w:line="240" w:lineRule="auto"/>
              <w:ind w:left="1"/>
              <w:jc w:val="both"/>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to represent in an institutionalised manner the diverse interests of different sections of society, taking into account the political, economic and legal aspects of the initiatives taken.</w:t>
            </w:r>
          </w:p>
        </w:tc>
        <w:tc>
          <w:tcPr>
            <w:tcW w:w="0" w:type="auto"/>
            <w:tcBorders>
              <w:top w:val="single" w:sz="4" w:space="0" w:color="000000"/>
              <w:left w:val="single" w:sz="4" w:space="0" w:color="000000"/>
              <w:bottom w:val="single" w:sz="12" w:space="0" w:color="000000"/>
              <w:right w:val="single" w:sz="12" w:space="0" w:color="000000"/>
            </w:tcBorders>
            <w:tcMar>
              <w:top w:w="57" w:type="dxa"/>
              <w:left w:w="108" w:type="dxa"/>
              <w:bottom w:w="57" w:type="dxa"/>
              <w:right w:w="108" w:type="dxa"/>
            </w:tcMar>
            <w:hideMark/>
          </w:tcPr>
          <w:p w14:paraId="144FC417" w14:textId="77777777" w:rsidR="00E62EF9" w:rsidRPr="00E62EF9" w:rsidRDefault="00E62EF9" w:rsidP="00E62EF9">
            <w:pPr>
              <w:spacing w:after="0" w:line="240" w:lineRule="auto"/>
              <w:ind w:left="1"/>
              <w:rPr>
                <w:rFonts w:ascii="Times New Roman" w:eastAsia="Times New Roman" w:hAnsi="Times New Roman" w:cs="Times New Roman"/>
                <w:sz w:val="24"/>
                <w:szCs w:val="24"/>
                <w:lang w:eastAsia="pl-PL"/>
              </w:rPr>
            </w:pPr>
            <w:r w:rsidRPr="00E62EF9">
              <w:rPr>
                <w:rFonts w:ascii="Arial" w:eastAsia="Times New Roman" w:hAnsi="Arial" w:cs="Arial"/>
                <w:color w:val="000000"/>
                <w:sz w:val="20"/>
                <w:szCs w:val="20"/>
                <w:lang w:eastAsia="pl-PL"/>
              </w:rPr>
              <w:t>P6S_KO</w:t>
            </w:r>
          </w:p>
        </w:tc>
      </w:tr>
    </w:tbl>
    <w:p w14:paraId="676A1739"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p>
    <w:p w14:paraId="6C09CA7C" w14:textId="77777777" w:rsidR="00E62EF9" w:rsidRPr="00E62EF9" w:rsidRDefault="00E62EF9" w:rsidP="00E62EF9">
      <w:pPr>
        <w:spacing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EXPLANATIONS </w:t>
      </w:r>
    </w:p>
    <w:p w14:paraId="4EA9DCA6" w14:textId="77777777" w:rsidR="00E62EF9" w:rsidRPr="00E62EF9" w:rsidRDefault="00E62EF9" w:rsidP="00E62EF9">
      <w:pPr>
        <w:spacing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learning outcomes  symbol for the programme of study  includes: </w:t>
      </w:r>
    </w:p>
    <w:p w14:paraId="6582B1D5" w14:textId="77777777" w:rsidR="00E62EF9" w:rsidRPr="00E62EF9" w:rsidRDefault="00E62EF9" w:rsidP="00E62EF9">
      <w:pPr>
        <w:numPr>
          <w:ilvl w:val="0"/>
          <w:numId w:val="12"/>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letter K – to highlight the fact that the learning outcome  refers to the programme of study </w:t>
      </w:r>
    </w:p>
    <w:p w14:paraId="61ED16F0" w14:textId="77777777" w:rsidR="00E62EF9" w:rsidRPr="00E62EF9" w:rsidRDefault="00E62EF9" w:rsidP="00E62EF9">
      <w:pPr>
        <w:numPr>
          <w:ilvl w:val="0"/>
          <w:numId w:val="12"/>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_ (underscore), </w:t>
      </w:r>
    </w:p>
    <w:p w14:paraId="5F95D7DE" w14:textId="77777777" w:rsidR="00E62EF9" w:rsidRPr="00E62EF9" w:rsidRDefault="00E62EF9" w:rsidP="00E62EF9">
      <w:pPr>
        <w:numPr>
          <w:ilvl w:val="0"/>
          <w:numId w:val="12"/>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one of the letters W, U and/or K – to mark the category of learning outcomes  (W – knowledge (Polish: wiedza), U – skills (Polish: umiejętności), K – social competences (Polish: kompetencje społeczne), </w:t>
      </w:r>
    </w:p>
    <w:p w14:paraId="128741F5" w14:textId="77777777" w:rsidR="00E62EF9" w:rsidRPr="00E62EF9" w:rsidRDefault="00E62EF9" w:rsidP="00E62EF9">
      <w:pPr>
        <w:numPr>
          <w:ilvl w:val="0"/>
          <w:numId w:val="12"/>
        </w:numPr>
        <w:spacing w:after="3" w:line="240" w:lineRule="auto"/>
        <w:ind w:left="76" w:right="54"/>
        <w:jc w:val="both"/>
        <w:textAlignment w:val="baseline"/>
        <w:rPr>
          <w:rFonts w:ascii="Arial" w:eastAsia="Times New Roman" w:hAnsi="Arial" w:cs="Arial"/>
          <w:color w:val="000000"/>
          <w:sz w:val="24"/>
          <w:szCs w:val="24"/>
          <w:lang w:eastAsia="pl-PL"/>
        </w:rPr>
      </w:pPr>
      <w:r w:rsidRPr="00E62EF9">
        <w:rPr>
          <w:rFonts w:ascii="Arial" w:eastAsia="Times New Roman" w:hAnsi="Arial" w:cs="Arial"/>
          <w:color w:val="000000"/>
          <w:lang w:eastAsia="pl-PL"/>
        </w:rPr>
        <w:t>learning outcome number in a given category, written in the form of two digits (precede the digits 1–9 with a 0). </w:t>
      </w:r>
    </w:p>
    <w:p w14:paraId="69FA1377"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lastRenderedPageBreak/>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39C9B6AA" w14:textId="77777777" w:rsidR="00E62EF9" w:rsidRPr="00E62EF9" w:rsidRDefault="00E62EF9" w:rsidP="00E62EF9">
      <w:pPr>
        <w:spacing w:before="120" w:after="12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Classes and/or groups of classes assigned to a given term of studies </w:t>
      </w:r>
    </w:p>
    <w:p w14:paraId="0A7169F5" w14:textId="77777777" w:rsidR="00E62EF9" w:rsidRPr="00E62EF9" w:rsidRDefault="00E62EF9" w:rsidP="00E62EF9">
      <w:pPr>
        <w:spacing w:before="120" w:after="12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(provide a separate table for each semester/year of studies)</w:t>
      </w:r>
    </w:p>
    <w:p w14:paraId="3BFA9972" w14:textId="77777777" w:rsidR="00E62EF9" w:rsidRPr="00E62EF9" w:rsidRDefault="00E62EF9" w:rsidP="00E62EF9">
      <w:pPr>
        <w:spacing w:before="240"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Semester/year of studies:</w:t>
      </w:r>
      <w:r w:rsidRPr="00E62EF9">
        <w:rPr>
          <w:rFonts w:ascii="Arial" w:eastAsia="Times New Roman" w:hAnsi="Arial" w:cs="Arial"/>
          <w:color w:val="000000"/>
          <w:sz w:val="24"/>
          <w:szCs w:val="24"/>
          <w:lang w:eastAsia="pl-PL"/>
        </w:rPr>
        <w:t xml:space="preserve"> first/first (in words)</w:t>
      </w:r>
    </w:p>
    <w:p w14:paraId="17DD82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308"/>
        <w:gridCol w:w="971"/>
        <w:gridCol w:w="1026"/>
        <w:gridCol w:w="1026"/>
        <w:gridCol w:w="1062"/>
        <w:gridCol w:w="1233"/>
        <w:gridCol w:w="1269"/>
        <w:gridCol w:w="935"/>
        <w:gridCol w:w="818"/>
        <w:gridCol w:w="981"/>
        <w:gridCol w:w="871"/>
        <w:gridCol w:w="1292"/>
        <w:gridCol w:w="1180"/>
      </w:tblGrid>
      <w:tr w:rsidR="00E62EF9" w:rsidRPr="00E62EF9" w14:paraId="484F232D"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7D706E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Course title</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F30CBF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E0DD33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 number of </w:t>
            </w:r>
          </w:p>
          <w:p w14:paraId="436BE06F"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C8DCFC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w:t>
            </w:r>
          </w:p>
          <w:p w14:paraId="0769BE4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EB52BE3"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61A6F8"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discipline(s) related to the course</w:t>
            </w:r>
          </w:p>
        </w:tc>
      </w:tr>
      <w:tr w:rsidR="00E62EF9" w:rsidRPr="00E62EF9" w14:paraId="1C2C7523"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0560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C4838C1"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9B60EB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860659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5253DA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0BAD83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05271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FB8B1C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B883F9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4FD1F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DA419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B6AF33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1015B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4D86622" w14:textId="77777777" w:rsidTr="00E62EF9">
        <w:trPr>
          <w:trHeight w:val="640"/>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0967E2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History of the Twentieth Century </w:t>
            </w:r>
          </w:p>
          <w:p w14:paraId="58719D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B78F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0481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BE4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CBD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6AE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445E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DE9CE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3508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9DA3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9A8D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26308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K_U01, K_U05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32105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72259FBC"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CD2DE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0B09A8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has an advanced knowledge about the history of the world in the twentieth century. The lecture grasps the main social and political events (The First World War, Versailles Order, communist and fascist regime, Yalta and Potsdam Order, Brezhnev’s doctrine, Gorbachev’s reforms, Autumn of Nations (‘89), New World Order after communism).</w:t>
            </w:r>
          </w:p>
        </w:tc>
      </w:tr>
      <w:tr w:rsidR="00E62EF9" w:rsidRPr="00E62EF9" w14:paraId="0AB1CB67"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86DD5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8B59F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102F506D"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1D4E7B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Studies on State</w:t>
            </w:r>
          </w:p>
          <w:p w14:paraId="3FCB15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Politics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0F3E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CFFC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57C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964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0267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21A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FF27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9FBC0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FE2EE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59B78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E249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K_W03, K_W06, K_U01, K_U02</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21FFC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1BB0AC76"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22D2B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9F65F3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mechanisms of law and politics in the process of the formation of states. He/she gets to know basic terminology in English in legal sciences and political science. The student learns the basic concepts of the evolution of the state and the relationship of state-international organizations. He/she gets to know constitutional norms and sources of these norms.</w:t>
            </w:r>
          </w:p>
        </w:tc>
      </w:tr>
      <w:tr w:rsidR="00E62EF9" w:rsidRPr="00E62EF9" w14:paraId="4FBE72A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3D4FA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CA136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Exam/Test</w:t>
            </w:r>
          </w:p>
        </w:tc>
      </w:tr>
      <w:tr w:rsidR="00E62EF9" w:rsidRPr="00E62EF9" w14:paraId="6D62994A"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840C00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Introduction to Law</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41DE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CBA0F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EC49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C9BEE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E6C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7BD1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211E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F75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6D7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AC9CA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385B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K_U01, K_U05, K_U06, K_K01,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82DBA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law</w:t>
            </w:r>
          </w:p>
        </w:tc>
      </w:tr>
      <w:tr w:rsidR="00E62EF9" w:rsidRPr="00E62EF9" w14:paraId="77E283F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A9F8C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5DF704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basic terminology in English used in legal sciences, he/she knows and understands its sources and applications within related scientific disciplines, he/she is able to provide an independent analysis of normative acts. The course includes discussion of such issues as: the specificity of legal sciences; the multiplicity of normative systems in the modern world with the focus on European countries; ways of formulating normative statements; problem of defining law; legal language; sources of rights; normative act and lawmaking; mutual relations between legal norms and legal regulations; legal relationship; validity of law in time and space; problem of completeness of the legal system; interpretation of law; law systems in the modern world; application and compliance with the law; the concept of justice, a concept of democratic state ruled by law.</w:t>
            </w:r>
          </w:p>
        </w:tc>
      </w:tr>
      <w:tr w:rsidR="00E62EF9" w:rsidRPr="00E62EF9" w14:paraId="32EA247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7EE96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 xml:space="preserve">Learning outcomes </w:t>
            </w:r>
            <w:r w:rsidRPr="00E62EF9">
              <w:rPr>
                <w:rFonts w:ascii="Arial" w:eastAsia="Times New Roman" w:hAnsi="Arial" w:cs="Arial"/>
                <w:b/>
                <w:bCs/>
                <w:color w:val="000000"/>
                <w:lang w:eastAsia="pl-PL"/>
              </w:rPr>
              <w:lastRenderedPageBreak/>
              <w:t>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70982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Test/Colloquium</w:t>
            </w:r>
          </w:p>
        </w:tc>
      </w:tr>
      <w:tr w:rsidR="00E62EF9" w:rsidRPr="00E62EF9" w14:paraId="542BDCCD"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B84E6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Philosophy</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518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FE6E1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D325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661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E0D2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06D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B7C4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F72A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2033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741F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DAF2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K_W06, K_U01, K_K02</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98D7E1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philosophy</w:t>
            </w:r>
          </w:p>
        </w:tc>
      </w:tr>
      <w:tr w:rsidR="00E62EF9" w:rsidRPr="00E62EF9" w14:paraId="4E80CAD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1C27C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D21387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basic problems of metaphilosophy and the main areas of philosophy, as well as their main solutions. The student gets to know issues in the field of ontology, epistemology, ethics and social philosophy. The student learns to recognize characteristic problems and positions in Western philosophy – from antiquity to the present day.</w:t>
            </w:r>
          </w:p>
        </w:tc>
      </w:tr>
      <w:tr w:rsidR="00E62EF9" w:rsidRPr="00E62EF9" w14:paraId="39F810C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DF31D4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2B738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44BA06E4"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7CA899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Sources of</w:t>
            </w:r>
          </w:p>
          <w:p w14:paraId="6B18A3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w:t>
            </w:r>
          </w:p>
          <w:p w14:paraId="2B39AC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Information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A237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473E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2B48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94EB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286B4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74F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E75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02B0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CD2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4CA0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67F45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 K_U02, K_U11, K_K_K01,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C15A07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747FBE0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FA736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CF0948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finds out the most important databases and information services of the European Union and other European institutions and organizations. The student learns to search and select information about the European Union and Europe using diverse sources. The student can prepare information, as well as spoken and written messages.</w:t>
            </w:r>
          </w:p>
        </w:tc>
      </w:tr>
      <w:tr w:rsidR="00E62EF9" w:rsidRPr="00E62EF9" w14:paraId="75F4141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3A95C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34695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Test/Essay/Presentation</w:t>
            </w:r>
          </w:p>
        </w:tc>
      </w:tr>
      <w:tr w:rsidR="00E62EF9" w:rsidRPr="00E62EF9" w14:paraId="0F9D75D4"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FB2F3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History of</w:t>
            </w:r>
          </w:p>
          <w:p w14:paraId="7F3DADF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w:t>
            </w:r>
          </w:p>
          <w:p w14:paraId="7C46E2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 and</w:t>
            </w:r>
          </w:p>
          <w:p w14:paraId="46645F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Integration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A69B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9801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84C7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F2C7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D243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86BF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6727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7AB0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889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2074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3DDE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K_W04, K_W06, K_W08, K_U02, K_U03</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19CE8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 / economics and finance</w:t>
            </w:r>
          </w:p>
          <w:p w14:paraId="0B9288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7DE96A0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6BDF0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FBD581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reasons and course of the integration process in Europe and the context of the creation of the European Communities. The student gains knowledge of European integration in its economic, political and institutional-legal dimension. The student learns the next stages of the integration mechanism. The student is able to analyze historical texts (political speeches, declarations, legal acts). The student learns to analyze various concepts of development, opportunities and threats faced by the EU.</w:t>
            </w:r>
          </w:p>
        </w:tc>
      </w:tr>
      <w:tr w:rsidR="00E62EF9" w:rsidRPr="00E62EF9" w14:paraId="17C5B6E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E95A2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D88E4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05D9DF80"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7073C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Statistics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AD85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986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116BF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672A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E31A3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72E0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0EA0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1FB3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A6B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D26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8DC3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K_W03,K_U02, K_U03, K_K02, K_K04</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C9E09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1EC848F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25FD3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139BB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to understand scientific statistics, as well as the methodology of scientific research in this field. The student gets to know how to identify, interpret and explain phenomena using knowledge from statistical theory. The student learns to use statistical tools to understand and interpret data.</w:t>
            </w:r>
          </w:p>
        </w:tc>
      </w:tr>
      <w:tr w:rsidR="00E62EF9" w:rsidRPr="00E62EF9" w14:paraId="2BAA16A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4A414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5B855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Exam/Colloquium</w:t>
            </w:r>
          </w:p>
        </w:tc>
      </w:tr>
      <w:tr w:rsidR="00E62EF9" w:rsidRPr="00E62EF9" w14:paraId="6C2A782C"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734DE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Microeconomics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5C9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4400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D2C0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398FB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4A62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B1A3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D033B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D43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A08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73C0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76D7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K_W08,K_W09, K_W10, K_U01, K_U03, K_U05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D2C6BA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050207DA"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4512B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8EC1C2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scientific theories of microeconomics, as well as the methodology of scientific research in this field. The student finds out how to identify, interpret and explain phenomena using knowledge of the theory of microeconomics. The student is ready to critically evaluate the achievements, theories and thoughts in the field of microeconomics.</w:t>
            </w:r>
          </w:p>
        </w:tc>
      </w:tr>
      <w:tr w:rsidR="00E62EF9" w:rsidRPr="00E62EF9" w14:paraId="663A77A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9F3E2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5C3E89D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Exam/Colloquium</w:t>
            </w:r>
          </w:p>
        </w:tc>
      </w:tr>
      <w:tr w:rsidR="00E62EF9" w:rsidRPr="00E62EF9" w14:paraId="6E41049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C0C78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Mathematics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7D5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87FC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EDEAC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54A3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2231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D61E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6056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36FE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49A1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C593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B873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 K_U2, K_U3, K_U4,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F40A6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3F49A8A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F5B2C8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7C88FC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w:t>
            </w:r>
          </w:p>
          <w:p w14:paraId="6441E4B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basic definitions of set theory,</w:t>
            </w:r>
          </w:p>
          <w:p w14:paraId="4EEF5B1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function and its properties – equality, inequality, inverse functions, drawing an approximate graph of linear, non-linear and inverse functions, concept of endogenous and exogenous changes on the example of a linear function and its graph (as used in the economics),</w:t>
            </w:r>
          </w:p>
          <w:p w14:paraId="4F86D78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solving a system of linear equations,</w:t>
            </w:r>
          </w:p>
          <w:p w14:paraId="0306284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basics of algebra – operations on powers, properties of logarithms, operators (sum, product), iterators,</w:t>
            </w:r>
          </w:p>
          <w:p w14:paraId="1E4449B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simple derivatives and integrals, including analytical and graphic interpretation (tangent line slope), cumulative distribution function,</w:t>
            </w:r>
          </w:p>
          <w:p w14:paraId="3CCDD3F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progressions – a formula for the sum of the geometric progression.</w:t>
            </w:r>
          </w:p>
        </w:tc>
      </w:tr>
      <w:tr w:rsidR="00E62EF9" w:rsidRPr="00E62EF9" w14:paraId="5433E42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7D9286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0EECC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Colloquium</w:t>
            </w:r>
          </w:p>
        </w:tc>
      </w:tr>
      <w:tr w:rsidR="00E62EF9" w:rsidRPr="00E62EF9" w14:paraId="61FDA94E"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5C5C7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w:t>
            </w:r>
          </w:p>
          <w:p w14:paraId="6F8CE1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A364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64B0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FDE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9E27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4B25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F924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37E7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780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B091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BDF61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959C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8AB62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71A2D39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B5505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7C0FC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 language classes, other than mother tongue and English.</w:t>
            </w:r>
          </w:p>
        </w:tc>
      </w:tr>
      <w:tr w:rsidR="00E62EF9" w:rsidRPr="00E62EF9" w14:paraId="0F480F87"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E9D6BE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841618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accordance with the requirements of the responsible unit.</w:t>
            </w:r>
          </w:p>
        </w:tc>
      </w:tr>
      <w:tr w:rsidR="00E62EF9" w:rsidRPr="00E62EF9" w14:paraId="0E05AA98"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A8875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Introduction to</w:t>
            </w:r>
          </w:p>
          <w:p w14:paraId="400E9A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International</w:t>
            </w:r>
          </w:p>
          <w:p w14:paraId="0B4D56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Protection of</w:t>
            </w:r>
          </w:p>
          <w:p w14:paraId="30F161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Intellectual Property</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8376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E36E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947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01E5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C17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7661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79E4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4EE2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61D83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02B4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0,5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78AA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K_U02, K_K02</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93269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73E647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A6E35F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11895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Introductory issues to the international protection of intellectual property.</w:t>
            </w:r>
          </w:p>
        </w:tc>
      </w:tr>
      <w:tr w:rsidR="00E62EF9" w:rsidRPr="00E62EF9" w14:paraId="79055836"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FA148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973C2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w:t>
            </w:r>
          </w:p>
        </w:tc>
      </w:tr>
      <w:tr w:rsidR="00E62EF9" w:rsidRPr="00E62EF9" w14:paraId="15501C28"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D1607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OSH</w:t>
            </w:r>
          </w:p>
          <w:p w14:paraId="31334B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(Occupational</w:t>
            </w:r>
          </w:p>
          <w:p w14:paraId="17D136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Safety and Health)</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222E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662B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9F6FE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9465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19141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24A2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7160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965D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89D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CF0F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0,5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463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C47B0A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5446C61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D54F4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F289E1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Rules on health and safety at work. Selected normative regulation of labour law. Rules of fire protection. Rules of first aid conduct.</w:t>
            </w:r>
          </w:p>
        </w:tc>
      </w:tr>
      <w:tr w:rsidR="00E62EF9" w:rsidRPr="00E62EF9" w14:paraId="03D6BB0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A29DD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32C41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w:t>
            </w:r>
          </w:p>
        </w:tc>
      </w:tr>
    </w:tbl>
    <w:p w14:paraId="5FD2D470"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ECTS credits </w:t>
      </w:r>
      <w:r w:rsidRPr="00E62EF9">
        <w:rPr>
          <w:rFonts w:ascii="Arial" w:eastAsia="Times New Roman" w:hAnsi="Arial" w:cs="Arial"/>
          <w:color w:val="000000"/>
          <w:sz w:val="24"/>
          <w:szCs w:val="24"/>
          <w:lang w:eastAsia="pl-PL"/>
        </w:rPr>
        <w:t>(per year/semester): 30</w:t>
      </w:r>
    </w:p>
    <w:p w14:paraId="362CAA0D"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w:t>
      </w:r>
      <w:r w:rsidRPr="00E62EF9">
        <w:rPr>
          <w:rFonts w:ascii="Arial" w:eastAsia="Times New Roman" w:hAnsi="Arial" w:cs="Arial"/>
          <w:color w:val="000000"/>
          <w:sz w:val="24"/>
          <w:szCs w:val="24"/>
          <w:lang w:eastAsia="pl-PL"/>
        </w:rPr>
        <w:t>(per year/semester): 368</w:t>
      </w:r>
    </w:p>
    <w:p w14:paraId="6A8474A2"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specified in the programme of study  for every field  of study, level and profile </w:t>
      </w:r>
      <w:r w:rsidRPr="00E62EF9">
        <w:rPr>
          <w:rFonts w:ascii="Arial" w:eastAsia="Times New Roman" w:hAnsi="Arial" w:cs="Arial"/>
          <w:color w:val="000000"/>
          <w:sz w:val="24"/>
          <w:szCs w:val="24"/>
          <w:lang w:eastAsia="pl-PL"/>
        </w:rPr>
        <w:t>(for the entire cycle): 1823</w:t>
      </w:r>
    </w:p>
    <w:p w14:paraId="767B68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p w14:paraId="776DADC4" w14:textId="77777777" w:rsidR="00E62EF9" w:rsidRPr="00E62EF9" w:rsidRDefault="00E62EF9" w:rsidP="00E62EF9">
      <w:pPr>
        <w:spacing w:before="240"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Semester/year of studies:</w:t>
      </w:r>
      <w:r w:rsidRPr="00E62EF9">
        <w:rPr>
          <w:rFonts w:ascii="Arial" w:eastAsia="Times New Roman" w:hAnsi="Arial" w:cs="Arial"/>
          <w:color w:val="000000"/>
          <w:sz w:val="24"/>
          <w:szCs w:val="24"/>
          <w:lang w:eastAsia="pl-PL"/>
        </w:rPr>
        <w:t xml:space="preserve"> second (in words)</w:t>
      </w:r>
    </w:p>
    <w:tbl>
      <w:tblPr>
        <w:tblW w:w="0" w:type="auto"/>
        <w:tblCellMar>
          <w:top w:w="15" w:type="dxa"/>
          <w:left w:w="15" w:type="dxa"/>
          <w:bottom w:w="15" w:type="dxa"/>
          <w:right w:w="15" w:type="dxa"/>
        </w:tblCellMar>
        <w:tblLook w:val="04A0" w:firstRow="1" w:lastRow="0" w:firstColumn="1" w:lastColumn="0" w:noHBand="0" w:noVBand="1"/>
      </w:tblPr>
      <w:tblGrid>
        <w:gridCol w:w="1356"/>
        <w:gridCol w:w="970"/>
        <w:gridCol w:w="1025"/>
        <w:gridCol w:w="1025"/>
        <w:gridCol w:w="1061"/>
        <w:gridCol w:w="1232"/>
        <w:gridCol w:w="1268"/>
        <w:gridCol w:w="934"/>
        <w:gridCol w:w="817"/>
        <w:gridCol w:w="979"/>
        <w:gridCol w:w="870"/>
        <w:gridCol w:w="1257"/>
        <w:gridCol w:w="1178"/>
      </w:tblGrid>
      <w:tr w:rsidR="00E62EF9" w:rsidRPr="00E62EF9" w14:paraId="40ABB300"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5B01E55"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Course title</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886C8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CB88C7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 number of </w:t>
            </w:r>
          </w:p>
          <w:p w14:paraId="2EF0F8F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D8BBF6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w:t>
            </w:r>
          </w:p>
          <w:p w14:paraId="253A7137"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E1617A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09574B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discipline(s) related to the course</w:t>
            </w:r>
          </w:p>
        </w:tc>
      </w:tr>
      <w:tr w:rsidR="00E62EF9" w:rsidRPr="00E62EF9" w14:paraId="748B5437"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5FEE0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DE4CB3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5443E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4BD25B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75CDDF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BCD3B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1375D7"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9C88D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03A110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EACBFA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440EA7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96F4D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E00EC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3019440"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02AA6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Sociology</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F26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757C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3338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34EC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F288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7BC5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B16F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0FAB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395FA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6E9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1AD5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K_U01, K_K02, K_K03</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283BD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7405E569"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EA149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C86A21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social dimension of phenomena in the field of politics, economy and law. The student learns the basic concepts and issues of social sciences. The student gets to know and understand contemporary and classic sociological concepts and sociology of power. The student gains basic knowledge of social processes taking place in the modern world, including Europe and Poland.</w:t>
            </w:r>
          </w:p>
        </w:tc>
      </w:tr>
      <w:tr w:rsidR="00E62EF9" w:rsidRPr="00E62EF9" w14:paraId="54194FC7"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13ED3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2500D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2FF2F0C6"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A1664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Political</w:t>
            </w:r>
          </w:p>
          <w:p w14:paraId="782CB9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Systems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614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713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AA34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A27C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55B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C47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1A323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659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E03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D49C4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C0A5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K_W04,K_U01, K_U05, K_K05</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0A4739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65043916"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60BA70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812D1B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gains basic knowledge of the nature of social sciences and their place in the system of sciences, and especially about the relations between sub-disciplines included in European Studies, i.e. administration, law, economics, political science and public policy. The student learns administrative structure of the EU and European countries and about the normative and functional-structural conditions of competences of the EU, state and local government authorities of the Member States and their mutual relations. The student gains basic knowledge of the structure and conditions of conducting detailed policies by European states and the EU.</w:t>
            </w:r>
          </w:p>
        </w:tc>
      </w:tr>
      <w:tr w:rsidR="00E62EF9" w:rsidRPr="00E62EF9" w14:paraId="39E46BF7"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E0EF8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F603B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Presentation/Colloquium</w:t>
            </w:r>
          </w:p>
        </w:tc>
      </w:tr>
      <w:tr w:rsidR="00E62EF9" w:rsidRPr="00E62EF9" w14:paraId="653A7FA1"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B0EB9C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Public</w:t>
            </w:r>
          </w:p>
          <w:p w14:paraId="4EFAA3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International Law</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5F17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1762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3BDF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023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C33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220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FB7C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EA11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A389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FFE5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2E65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K_U01, K_U06,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403EA2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213B51E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03F3CC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50C3AD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gets to know public international law as a set of norms that regulate the life of the International Community. The student learns to understand the specificity of public international law. The student finds out how to read and understand the sources of international law. The student learns to identify norms of international law regulating different aspects of international relations. The students find out how to assess events in the international arena in terms of their compliance or non-compliance with applicable international law.</w:t>
            </w:r>
          </w:p>
        </w:tc>
      </w:tr>
      <w:tr w:rsidR="00E62EF9" w:rsidRPr="00E62EF9" w14:paraId="4C31908D"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BC2036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5D09634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5B75F006"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48346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Cultures</w:t>
            </w:r>
          </w:p>
          <w:p w14:paraId="5B289EE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Societies</w:t>
            </w:r>
          </w:p>
          <w:p w14:paraId="406469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31D5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157C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F135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D92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73D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328A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8E0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D482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9FF9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D98B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1772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K_W07, K_U01, K_U02, K_K04</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9916F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1425753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6860E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FEA8CB8"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nature of social sciences and their relations to other sciences. The student finds out the regularity, nature and changes in the functioning of European groups, societies, nations and cultures. The student gets to understand the process of the development of European philosophical thought, including the trends of thinking about the state, power and social structures. The student learns to observe and interpret social phenomena occurring in Europe and the European Union, he/she learns to analyze the links between cultural, political, economic and legal areas in the internal and external dimensions.</w:t>
            </w:r>
          </w:p>
        </w:tc>
      </w:tr>
      <w:tr w:rsidR="00E62EF9" w:rsidRPr="00E62EF9" w14:paraId="0D45E15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C0DA6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2B9643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Oral Exam/Essay/Presentation</w:t>
            </w:r>
          </w:p>
        </w:tc>
      </w:tr>
      <w:tr w:rsidR="00E62EF9" w:rsidRPr="00E62EF9" w14:paraId="2CE54DD1"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CE317F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Macroeconomics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1AD8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C6F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1213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503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D12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D489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4E91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5F9B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356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7EDC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D9BE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K_K04, K_W9, K_W10, K_U8, K_K06</w:t>
            </w:r>
          </w:p>
          <w:p w14:paraId="577C42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522A3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1D822E0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3E7190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3B6F92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gains knowledge of scientific theories of macroeconomics, as well as the methodology of scientific research in this field. The student learns to identify, interpret and explain phenomena using knowledge from the theory of macroeconomics. The student finds out how to critically evaluate the achievements of theory and empirical research in the field of macroeconomics.</w:t>
            </w:r>
          </w:p>
        </w:tc>
      </w:tr>
      <w:tr w:rsidR="00E62EF9" w:rsidRPr="00E62EF9" w14:paraId="47263659"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62BC3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7F683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Exam/Colloquium</w:t>
            </w:r>
          </w:p>
        </w:tc>
      </w:tr>
      <w:tr w:rsidR="00E62EF9" w:rsidRPr="00E62EF9" w14:paraId="5C1B161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FFFDE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International Trade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0DA3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AE9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78F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D869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FA3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30C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446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0209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37D8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31C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F05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K_W09, K_W10, K_U09, K_K03,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9E332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03448F9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62C7A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371E3F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theory of international trade (neoclassical, new (Krugman) and Melitz model, effects of using various trade policy instruments and basic models of political economy and trade policy).</w:t>
            </w:r>
          </w:p>
        </w:tc>
      </w:tr>
      <w:tr w:rsidR="00E62EF9" w:rsidRPr="00E62EF9" w14:paraId="361B1DE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844970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A62A9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Exam/Colloquium</w:t>
            </w:r>
          </w:p>
        </w:tc>
      </w:tr>
      <w:tr w:rsidR="00E62EF9" w:rsidRPr="00E62EF9" w14:paraId="09789AAD"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95653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 Institutions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F0F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850B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297A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0ED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C5E0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5256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BD65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DC91D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D438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EEA3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BCFD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K_U01, K_U06, K_K03,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4923E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2A5E1FC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2D2949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39A87F3"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principles of the European Union's institutional system. The student gets to know the problems of individual European Union institutions. The student learns to determine the place and role of the European Union in the process of European integration. The student learns to characterize Treaties on the European Union from the institutional point of view. The student is ready to critically evaluate the principles of the EU institutional system.</w:t>
            </w:r>
          </w:p>
        </w:tc>
      </w:tr>
      <w:tr w:rsidR="00E62EF9" w:rsidRPr="00E62EF9" w14:paraId="5128371D"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7F555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19D666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Colloquium</w:t>
            </w:r>
          </w:p>
        </w:tc>
      </w:tr>
      <w:tr w:rsidR="00E62EF9" w:rsidRPr="00E62EF9" w14:paraId="3882078E"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ED726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w:t>
            </w:r>
          </w:p>
          <w:p w14:paraId="6EFA78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p w14:paraId="19F910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4DC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9E88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EF8D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FE0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F7E90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B2B7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3BAD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8567C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C27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B40F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320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103C3F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1C2C69D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F6897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A8C87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 language classes, other than mother tongue and English.</w:t>
            </w:r>
          </w:p>
        </w:tc>
      </w:tr>
      <w:tr w:rsidR="00E62EF9" w:rsidRPr="00E62EF9" w14:paraId="613FA3E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EE5A9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B9F0E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accordance with the requirements of the responsible unit.</w:t>
            </w:r>
          </w:p>
          <w:p w14:paraId="1FECFA0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65EB40B"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17F76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Academic Writing</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15B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4759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39ED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4FFA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51C3C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D165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99A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C60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AE2F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DE2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C55A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71B88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495CFF5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A2DEC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ED4EB8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aim of the course is to gradually improve academic writing skills and equip students with tools which can be used in their future academic careers, including writing dissertations. During the course, students learn how to write well-structured academic essays (2000 words) based on sources, but the writing skills are not limited to essays only and can be easily transferred to other types of academic writing. Learning how to avoid plagiarism and how to respect anti-plagiarism rules and regulations is an important part of the course. The course provides a solid basis for further and more confident practice in academic writing necessary in the university context.</w:t>
            </w:r>
          </w:p>
        </w:tc>
      </w:tr>
      <w:tr w:rsidR="00E62EF9" w:rsidRPr="00E62EF9" w14:paraId="148D185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FBBE6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67729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Essay/Project/Activity Assessment</w:t>
            </w:r>
          </w:p>
        </w:tc>
      </w:tr>
      <w:tr w:rsidR="00E62EF9" w:rsidRPr="00E62EF9" w14:paraId="057411B1"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3EC79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Physical</w:t>
            </w:r>
          </w:p>
          <w:p w14:paraId="220D96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Education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4D8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3C7E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ADB6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1F6AA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ACAD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54EC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07AC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6D5D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A819C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F1452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F5BD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B62B9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1EDE44F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0D755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0022F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course allows students to care for their physical condition and to keep healthy.</w:t>
            </w:r>
          </w:p>
        </w:tc>
      </w:tr>
      <w:tr w:rsidR="00E62EF9" w:rsidRPr="00E62EF9" w14:paraId="70F2FF0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00797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E500F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accordance with the requirements of the responsible unit.</w:t>
            </w:r>
          </w:p>
          <w:p w14:paraId="7061BF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bl>
    <w:p w14:paraId="352E5DED"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ECTS credits </w:t>
      </w:r>
      <w:r w:rsidRPr="00E62EF9">
        <w:rPr>
          <w:rFonts w:ascii="Arial" w:eastAsia="Times New Roman" w:hAnsi="Arial" w:cs="Arial"/>
          <w:color w:val="000000"/>
          <w:sz w:val="24"/>
          <w:szCs w:val="24"/>
          <w:lang w:eastAsia="pl-PL"/>
        </w:rPr>
        <w:t>(per year/semester): 30</w:t>
      </w:r>
    </w:p>
    <w:p w14:paraId="4ED6115B"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w:t>
      </w:r>
      <w:r w:rsidRPr="00E62EF9">
        <w:rPr>
          <w:rFonts w:ascii="Arial" w:eastAsia="Times New Roman" w:hAnsi="Arial" w:cs="Arial"/>
          <w:color w:val="000000"/>
          <w:sz w:val="24"/>
          <w:szCs w:val="24"/>
          <w:lang w:eastAsia="pl-PL"/>
        </w:rPr>
        <w:t>(per year/semester): 390</w:t>
      </w:r>
    </w:p>
    <w:p w14:paraId="0564BC1C"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specified in the programme of study  for every field  of study, level and profile </w:t>
      </w:r>
      <w:r w:rsidRPr="00E62EF9">
        <w:rPr>
          <w:rFonts w:ascii="Arial" w:eastAsia="Times New Roman" w:hAnsi="Arial" w:cs="Arial"/>
          <w:color w:val="000000"/>
          <w:sz w:val="24"/>
          <w:szCs w:val="24"/>
          <w:lang w:eastAsia="pl-PL"/>
        </w:rPr>
        <w:t>(for the entire cycle): 1823</w:t>
      </w:r>
    </w:p>
    <w:p w14:paraId="04912ECE"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50BD43E4" w14:textId="77777777" w:rsidR="00E62EF9" w:rsidRPr="00E62EF9" w:rsidRDefault="00E62EF9" w:rsidP="00E62EF9">
      <w:pPr>
        <w:spacing w:before="240"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Semester/year of studies:</w:t>
      </w:r>
      <w:r w:rsidRPr="00E62EF9">
        <w:rPr>
          <w:rFonts w:ascii="Arial" w:eastAsia="Times New Roman" w:hAnsi="Arial" w:cs="Arial"/>
          <w:color w:val="000000"/>
          <w:sz w:val="24"/>
          <w:szCs w:val="24"/>
          <w:lang w:eastAsia="pl-PL"/>
        </w:rPr>
        <w:t xml:space="preserve"> third/second (in words)</w:t>
      </w:r>
    </w:p>
    <w:p w14:paraId="07E25E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bl>
      <w:tblPr>
        <w:tblW w:w="0" w:type="auto"/>
        <w:tblCellMar>
          <w:top w:w="15" w:type="dxa"/>
          <w:left w:w="15" w:type="dxa"/>
          <w:bottom w:w="15" w:type="dxa"/>
          <w:right w:w="15" w:type="dxa"/>
        </w:tblCellMar>
        <w:tblLook w:val="04A0" w:firstRow="1" w:lastRow="0" w:firstColumn="1" w:lastColumn="0" w:noHBand="0" w:noVBand="1"/>
      </w:tblPr>
      <w:tblGrid>
        <w:gridCol w:w="1258"/>
        <w:gridCol w:w="976"/>
        <w:gridCol w:w="1033"/>
        <w:gridCol w:w="1033"/>
        <w:gridCol w:w="1069"/>
        <w:gridCol w:w="1242"/>
        <w:gridCol w:w="1278"/>
        <w:gridCol w:w="941"/>
        <w:gridCol w:w="823"/>
        <w:gridCol w:w="987"/>
        <w:gridCol w:w="877"/>
        <w:gridCol w:w="1267"/>
        <w:gridCol w:w="1188"/>
      </w:tblGrid>
      <w:tr w:rsidR="00E62EF9" w:rsidRPr="00E62EF9" w14:paraId="3C94604A"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24AFC24"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1B7A933"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DE2E53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 number of </w:t>
            </w:r>
          </w:p>
          <w:p w14:paraId="64813B9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CD7CEF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w:t>
            </w:r>
          </w:p>
          <w:p w14:paraId="0E2AF18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07FC8AB"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14203B0"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discipline(s) related to the course</w:t>
            </w:r>
          </w:p>
        </w:tc>
      </w:tr>
      <w:tr w:rsidR="00E62EF9" w:rsidRPr="00E62EF9" w14:paraId="256D1DA1"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33EB9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853837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6E8217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258778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6EEFB0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20BB6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7C1DD97"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35EEA2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B48F2F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89ECF8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F8CD61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8FE45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DB8CB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6235AC8"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61668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Social Movements</w:t>
            </w:r>
          </w:p>
          <w:p w14:paraId="04B9AD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Europe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76C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53E40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60D2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882F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82FB7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F5DE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77A8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9109A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BAE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4AB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40E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K_U01, K_U02, K_K03</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6A1541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political science and public </w:t>
            </w:r>
            <w:r w:rsidRPr="00E62EF9">
              <w:rPr>
                <w:rFonts w:ascii="Arial" w:eastAsia="Times New Roman" w:hAnsi="Arial" w:cs="Arial"/>
                <w:color w:val="000000"/>
                <w:lang w:eastAsia="pl-PL"/>
              </w:rPr>
              <w:lastRenderedPageBreak/>
              <w:t>administration</w:t>
            </w:r>
          </w:p>
        </w:tc>
      </w:tr>
      <w:tr w:rsidR="00E62EF9" w:rsidRPr="00E62EF9" w14:paraId="209E6ED8"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55E8A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6F3C377"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basic terminology in the subject area. The student gains knowledge of the differences between "old" and "new" social movements. The student learns the genesis, distinguishes the goals, values and methods of action of selected social movements (feminist, pacifist, ecological, populist, alterglobalist ones, etc.). The student finds out how to characterize selected social movements and determine the reasons for the formation of new social movements.</w:t>
            </w:r>
          </w:p>
        </w:tc>
      </w:tr>
      <w:tr w:rsidR="00E62EF9" w:rsidRPr="00E62EF9" w14:paraId="2C70CB2C"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90F1A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370E0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Essay/Presentation/Colloquium</w:t>
            </w:r>
          </w:p>
        </w:tc>
      </w:tr>
      <w:tr w:rsidR="00E62EF9" w:rsidRPr="00E62EF9" w14:paraId="6D8F7CC1"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7E2F14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Primary</w:t>
            </w:r>
          </w:p>
          <w:p w14:paraId="6F40B0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Secondary</w:t>
            </w:r>
          </w:p>
          <w:p w14:paraId="1FC260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Law</w:t>
            </w:r>
          </w:p>
          <w:p w14:paraId="7EF90C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F8D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45A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6A6A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9071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5B1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5AF3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3A7D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F951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C328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F54F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09FA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K_W7, K_U01, K_U05, K_K05</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ED6CC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law/ political science and public administration</w:t>
            </w:r>
          </w:p>
          <w:p w14:paraId="3160E7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5898077"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4B1F8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AA70C2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practical aspects of establishing, binding and applying EU law. The student finds out how to determine the place and role of the European Union in the process of European integration. The student learns to characterize from the institutional point of view Treaties on the European Union. The student can critically appraises knowledge on European issues and strives to broaden it.</w:t>
            </w:r>
          </w:p>
        </w:tc>
      </w:tr>
      <w:tr w:rsidR="00E62EF9" w:rsidRPr="00E62EF9" w14:paraId="7A5B429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71248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37BAA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6DD265E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A175C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Political</w:t>
            </w:r>
          </w:p>
          <w:p w14:paraId="0D3CB2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Ideas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A1E26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77C9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7E3C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D31C3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E1AC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567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D2A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8AEF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1624E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93BDB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0F3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K_W06, K_U01,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EE121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5ADF41E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B9D77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310E99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basic issues of contemporary social and political ideas in Europe, including the evolution of the most important contemporary ideologies such as liberalism, conservatism and socialism. The student finds out the most important elements of the intellectual tradition of the West. The student learns to analyze major epochs and turning points in the history of European and Western socio-political thought. The student gets to know how to discuss issues that are present in Western political ideas.</w:t>
            </w:r>
          </w:p>
        </w:tc>
      </w:tr>
      <w:tr w:rsidR="00E62EF9" w:rsidRPr="00E62EF9" w14:paraId="02864B6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1EFAC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2B7DC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Project/Presentation</w:t>
            </w:r>
          </w:p>
        </w:tc>
      </w:tr>
      <w:tr w:rsidR="00E62EF9" w:rsidRPr="00E62EF9" w14:paraId="582A8129"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7507192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of the</w:t>
            </w:r>
          </w:p>
          <w:p w14:paraId="2C5C3D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w:t>
            </w:r>
          </w:p>
          <w:p w14:paraId="69ADED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Integration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8A50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E76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602A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C17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E38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6C5F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8BE7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6AB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6219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6E77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E0A58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K_W05, K_W08, K_W10, K_U08, K_U09,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03B90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32625D5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1A9D7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BCA13B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mechanisms of creating a customs union and a common market including the freedom of movement of goods, production factors and services. The student finds out how to explain the motives and economic consequences of the functioning of the free trade area, the customs union of the single market and the monetary union. The student is ready to critically evaluate the benefits and costs resulting from the participation of countries in the various forms of integration groups created gradually in the EU.</w:t>
            </w:r>
          </w:p>
        </w:tc>
      </w:tr>
      <w:tr w:rsidR="00E62EF9" w:rsidRPr="00E62EF9" w14:paraId="3C957B5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2A2DB7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CCA6BC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40D604A1"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DA8FB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Introduction</w:t>
            </w:r>
          </w:p>
          <w:p w14:paraId="66BE15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to International</w:t>
            </w:r>
          </w:p>
          <w:p w14:paraId="255C64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Finance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83E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AFDC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AB1A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1AFD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88EC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37FE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7E7B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524C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4262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D8DCA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50C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K_W09, K_W10, K_U08, K_U09, K_K04</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B1A73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170BA0B9"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D7C63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80370C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The student gets to know the functioning of national and international economies and finances. The student learns to have the ability to identify, interpret and explain phenomena using knowledge from international finance, markets and international financial </w:t>
            </w:r>
            <w:r w:rsidRPr="00E62EF9">
              <w:rPr>
                <w:rFonts w:ascii="Arial" w:eastAsia="Times New Roman" w:hAnsi="Arial" w:cs="Arial"/>
                <w:color w:val="000000"/>
                <w:lang w:eastAsia="pl-PL"/>
              </w:rPr>
              <w:lastRenderedPageBreak/>
              <w:t>institutions. The student critically finds out how to evaluate the achievements of the theory and thought of microeconomics, macroeconomics, history of economics, finance and theory of trade.</w:t>
            </w:r>
          </w:p>
        </w:tc>
      </w:tr>
      <w:tr w:rsidR="00E62EF9" w:rsidRPr="00E62EF9" w14:paraId="38BEC6A6"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421A5C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09E1DBE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Exam/Colloquium</w:t>
            </w:r>
          </w:p>
        </w:tc>
      </w:tr>
      <w:tr w:rsidR="00E62EF9" w:rsidRPr="00E62EF9" w14:paraId="1F6390F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9D7A6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Problems of</w:t>
            </w:r>
          </w:p>
          <w:p w14:paraId="312C67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Modern Europe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7F44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A69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E02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3F9C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6D816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0994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996A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94C4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3B32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1EC6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A8E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K_W02, K_W06, K_W12, K_U02, K_U03, K_U04, K_K02, K_K03</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B2401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54DA3F60"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9BE38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1805F7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contemporary political and socio-economic problems in Europe, as well as key proposals of European politicians in terms of their solution or limiting unfavorable tendencies. The student finds out how to explain the mechanisms and tendencies of contemporary crisis phenomena in Europe and indicates their multifaceted character. The student finds out how to critically analyze the social, political and economic consequences of contemporary crisis phenomena in Europe.</w:t>
            </w:r>
          </w:p>
        </w:tc>
      </w:tr>
      <w:tr w:rsidR="00E62EF9" w:rsidRPr="00E62EF9" w14:paraId="1FDE853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3BE31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26E632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Essay/Presentation</w:t>
            </w:r>
          </w:p>
        </w:tc>
      </w:tr>
      <w:tr w:rsidR="00E62EF9" w:rsidRPr="00E62EF9" w14:paraId="3A3BD993"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6A881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Decision-Making</w:t>
            </w:r>
          </w:p>
          <w:p w14:paraId="797201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Procedures in</w:t>
            </w:r>
          </w:p>
          <w:p w14:paraId="25B857B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Union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09F5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0CB6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BB33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F67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B5A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2AC5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DCD2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724AD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ADA3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AE7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35551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K_U05, K_U06, K_U10, K_K_K02,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60E360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5379980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516C2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526258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The student learns the basic terminology used to determine the decision-making procedures and relationships that exist between the institutions. The student gets to know the relations between institutions and member states within the legal and institutional system of the European Union. The student learns the practice of EU institutions in various areas and in selected EU policies. The student finds out how to analyze the structures and institutions involved in the EU decision-making process at various levels. The </w:t>
            </w:r>
            <w:r w:rsidRPr="00E62EF9">
              <w:rPr>
                <w:rFonts w:ascii="Arial" w:eastAsia="Times New Roman" w:hAnsi="Arial" w:cs="Arial"/>
                <w:color w:val="000000"/>
                <w:lang w:eastAsia="pl-PL"/>
              </w:rPr>
              <w:lastRenderedPageBreak/>
              <w:t>student learns to analyze solutions of selected problems in the social, political and economic areas of the European Union and Europe, and proposes appropriate solutions in this regard.</w:t>
            </w:r>
          </w:p>
        </w:tc>
      </w:tr>
      <w:tr w:rsidR="00E62EF9" w:rsidRPr="00E62EF9" w14:paraId="2B8C6F5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ACB5B5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667B84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Essay/Colloquium/Presentation</w:t>
            </w:r>
          </w:p>
        </w:tc>
      </w:tr>
      <w:tr w:rsidR="00E62EF9" w:rsidRPr="00E62EF9" w14:paraId="274F601C"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5979D3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w:t>
            </w:r>
          </w:p>
          <w:p w14:paraId="64772D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1B93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08AD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832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D99D0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9BD5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12A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E8B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E831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AF31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FFF53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6FA1A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998D5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4895629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B26D9F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C843F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 language classes, other than mother tongue and English.</w:t>
            </w:r>
          </w:p>
        </w:tc>
      </w:tr>
      <w:tr w:rsidR="00E62EF9" w:rsidRPr="00E62EF9" w14:paraId="25689F5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5F3AE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108572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accordance with the requirements of the responsible unit.</w:t>
            </w:r>
          </w:p>
          <w:p w14:paraId="6A7BAB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F97E6B5"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9B4AC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Elective Course from the Offer of the Faculty of Political Science and International Studies/Faculty of Economic Sciences</w:t>
            </w:r>
            <w:r w:rsidRPr="00E62EF9">
              <w:rPr>
                <w:rFonts w:ascii="Arial" w:eastAsia="Times New Roman" w:hAnsi="Arial" w:cs="Arial"/>
                <w:b/>
                <w:bCs/>
                <w:i/>
                <w:iCs/>
                <w:color w:val="000000"/>
                <w:lang w:eastAsia="pl-PL"/>
              </w:rPr>
              <w:t> </w:t>
            </w:r>
          </w:p>
          <w:p w14:paraId="633E6508"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6DB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1226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5F2B5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DD9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4BE5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AFE7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547D5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5A867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E585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2F48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EFCB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K_W13, K_U11,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E6369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 /</w:t>
            </w:r>
          </w:p>
          <w:p w14:paraId="66C8C76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33DAD4C9"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17A91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62C12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 of the courses selected by the student. The courses broadens the knowledge in the field of politics and administration / economics and finance.</w:t>
            </w:r>
          </w:p>
        </w:tc>
      </w:tr>
      <w:tr w:rsidR="00E62EF9" w:rsidRPr="00E62EF9" w14:paraId="0D699C7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D21FC5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BDA368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w:t>
            </w:r>
          </w:p>
        </w:tc>
      </w:tr>
      <w:tr w:rsidR="00E62EF9" w:rsidRPr="00E62EF9" w14:paraId="66AE7271"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7A3BA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Physical</w:t>
            </w:r>
          </w:p>
          <w:p w14:paraId="4F30C8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Education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D18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F310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BA57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CAE2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5A81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E4B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1FC6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E14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385EF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9EE9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75105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101A1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5975E62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D6935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833E2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course allows students to care for their physical condition and to keep healthy.</w:t>
            </w:r>
          </w:p>
        </w:tc>
      </w:tr>
      <w:tr w:rsidR="00E62EF9" w:rsidRPr="00E62EF9" w14:paraId="2DA7C5C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B0C00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68D31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accordance with the requirements of the responsible unit.</w:t>
            </w:r>
          </w:p>
          <w:p w14:paraId="61AC64E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bl>
    <w:p w14:paraId="185AAD7F"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ECTS credits </w:t>
      </w:r>
      <w:r w:rsidRPr="00E62EF9">
        <w:rPr>
          <w:rFonts w:ascii="Arial" w:eastAsia="Times New Roman" w:hAnsi="Arial" w:cs="Arial"/>
          <w:color w:val="000000"/>
          <w:sz w:val="24"/>
          <w:szCs w:val="24"/>
          <w:lang w:eastAsia="pl-PL"/>
        </w:rPr>
        <w:t>(per year/semester): 30</w:t>
      </w:r>
    </w:p>
    <w:p w14:paraId="69BEAAF0"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w:t>
      </w:r>
      <w:r w:rsidRPr="00E62EF9">
        <w:rPr>
          <w:rFonts w:ascii="Arial" w:eastAsia="Times New Roman" w:hAnsi="Arial" w:cs="Arial"/>
          <w:color w:val="000000"/>
          <w:sz w:val="24"/>
          <w:szCs w:val="24"/>
          <w:lang w:eastAsia="pl-PL"/>
        </w:rPr>
        <w:t>(per year/semester): 345</w:t>
      </w:r>
    </w:p>
    <w:p w14:paraId="52B0B62B"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specified in the programme of study  for every field  of study, level and profile </w:t>
      </w:r>
      <w:r w:rsidRPr="00E62EF9">
        <w:rPr>
          <w:rFonts w:ascii="Arial" w:eastAsia="Times New Roman" w:hAnsi="Arial" w:cs="Arial"/>
          <w:color w:val="000000"/>
          <w:sz w:val="24"/>
          <w:szCs w:val="24"/>
          <w:lang w:eastAsia="pl-PL"/>
        </w:rPr>
        <w:t>(for the entire cycle): 1823</w:t>
      </w:r>
    </w:p>
    <w:p w14:paraId="6049688F"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7B3D2716" w14:textId="77777777" w:rsidR="00E62EF9" w:rsidRPr="00E62EF9" w:rsidRDefault="00E62EF9" w:rsidP="00E62EF9">
      <w:pPr>
        <w:spacing w:before="240"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Semester/year of studies:</w:t>
      </w:r>
      <w:r w:rsidRPr="00E62EF9">
        <w:rPr>
          <w:rFonts w:ascii="Arial" w:eastAsia="Times New Roman" w:hAnsi="Arial" w:cs="Arial"/>
          <w:color w:val="000000"/>
          <w:sz w:val="24"/>
          <w:szCs w:val="24"/>
          <w:lang w:eastAsia="pl-PL"/>
        </w:rPr>
        <w:t xml:space="preserve"> fourth/second (in words)</w:t>
      </w:r>
    </w:p>
    <w:tbl>
      <w:tblPr>
        <w:tblW w:w="0" w:type="auto"/>
        <w:tblCellMar>
          <w:top w:w="15" w:type="dxa"/>
          <w:left w:w="15" w:type="dxa"/>
          <w:bottom w:w="15" w:type="dxa"/>
          <w:right w:w="15" w:type="dxa"/>
        </w:tblCellMar>
        <w:tblLook w:val="04A0" w:firstRow="1" w:lastRow="0" w:firstColumn="1" w:lastColumn="0" w:noHBand="0" w:noVBand="1"/>
      </w:tblPr>
      <w:tblGrid>
        <w:gridCol w:w="1106"/>
        <w:gridCol w:w="989"/>
        <w:gridCol w:w="1046"/>
        <w:gridCol w:w="1046"/>
        <w:gridCol w:w="1082"/>
        <w:gridCol w:w="1258"/>
        <w:gridCol w:w="1295"/>
        <w:gridCol w:w="953"/>
        <w:gridCol w:w="832"/>
        <w:gridCol w:w="999"/>
        <w:gridCol w:w="887"/>
        <w:gridCol w:w="1276"/>
        <w:gridCol w:w="1203"/>
      </w:tblGrid>
      <w:tr w:rsidR="00E62EF9" w:rsidRPr="00E62EF9" w14:paraId="71A6CF3C"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41181D5"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EAEB88C"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FEAA98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 number of </w:t>
            </w:r>
          </w:p>
          <w:p w14:paraId="1877662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795ED0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w:t>
            </w:r>
          </w:p>
          <w:p w14:paraId="0DB24A9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BE3FC57"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45450A6"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discipline(s) related to the course</w:t>
            </w:r>
          </w:p>
        </w:tc>
      </w:tr>
      <w:tr w:rsidR="00E62EF9" w:rsidRPr="00E62EF9" w14:paraId="42E7C015"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76936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A55B5A5"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52623D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33A42C6"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D20AB4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9588F1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576A207"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332A841"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96DAAEA"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F42C30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F40AC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F1BE7E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C9BDF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34E4E8A"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FC0B23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Common</w:t>
            </w:r>
          </w:p>
          <w:p w14:paraId="2E8167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Agricultural Policy</w:t>
            </w:r>
          </w:p>
          <w:p w14:paraId="355F43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(CAP) and Fisheries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AB45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84FF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514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365FA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FF5A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4D8C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1AB2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5F0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6322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237D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33D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K_W8, K_W11, K_U05, K_U10, K_K04,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CD505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05879D81"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E27F5E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E1061D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instruments, assumptions and reforms implemented under the CAP (Common Agricultural Policy) from the early 1960s to the beginning of the 21st century. The student finds out how to explain the economic and political reasons for the creation of CAP in the early 1960s and subsequent reforms; he/she learns to explain the economic effects of the functioning of the modern CAP for consumer producers, the EU budget and individual countries. The student is ready to critically analyze the causes and costs of CAP economic inefficiency, difficulties in reforming the CAP. The student learns to critically evaluate the economic effects of the functioning of the modern CAP for various stakeholders.</w:t>
            </w:r>
          </w:p>
        </w:tc>
      </w:tr>
      <w:tr w:rsidR="00E62EF9" w:rsidRPr="00E62EF9" w14:paraId="4EF2AFAE"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EB20A2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F3C14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1E49CD25"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F4A76D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Functioning of</w:t>
            </w:r>
          </w:p>
          <w:p w14:paraId="76BDB4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the Eurozone:</w:t>
            </w:r>
          </w:p>
          <w:p w14:paraId="66BACF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Maastricht Criteria</w:t>
            </w:r>
          </w:p>
          <w:p w14:paraId="27B85B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Economic</w:t>
            </w:r>
          </w:p>
          <w:p w14:paraId="668A59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Implications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9EBB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8566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A4A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9F614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63D50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F7D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B49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2B82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3EFC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76B40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6186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K_W05K_W08, K_W10, K_W12, </w:t>
            </w:r>
            <w:r w:rsidRPr="00E62EF9">
              <w:rPr>
                <w:rFonts w:ascii="Arial" w:eastAsia="Times New Roman" w:hAnsi="Arial" w:cs="Arial"/>
                <w:color w:val="000000"/>
                <w:lang w:eastAsia="pl-PL"/>
              </w:rPr>
              <w:lastRenderedPageBreak/>
              <w:t>K_KU03, K_U06</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D443F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economics and finance</w:t>
            </w:r>
          </w:p>
        </w:tc>
      </w:tr>
      <w:tr w:rsidR="00E62EF9" w:rsidRPr="00E62EF9" w14:paraId="36608272" w14:textId="77777777" w:rsidTr="00E62EF9">
        <w:trPr>
          <w:trHeight w:val="642"/>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04FCD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07CFF71"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basics of the theory of optimum currency area, the importance of currency exchange rate stability, the importance of the Maastricht criteria and the history of the creation of the European Monetary System, and Economic and Monetary Union. The student finds out how to explain the mechanisms and consequences of stabilizing exchange rates, creating currency stabilization zones and Monetary Union; he/she learns to understand the consequences of participation in the Monetary Union for the reduction of transaction costs and macroeconomic stabilization of countries in the light of well-known economic studies.</w:t>
            </w:r>
          </w:p>
        </w:tc>
      </w:tr>
      <w:tr w:rsidR="00E62EF9" w:rsidRPr="00E62EF9" w14:paraId="37FFC416"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F7914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531717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3D656B1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A1259E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 Institutional</w:t>
            </w:r>
          </w:p>
          <w:p w14:paraId="5D0FF1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Law</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0C0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92B4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352FF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7DCE1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589E3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9F3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0A0E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BA49F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B34B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688E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23C4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K_W07, K_W12, K_U06, K_U10, K_K02</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638D5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 /law</w:t>
            </w:r>
          </w:p>
        </w:tc>
      </w:tr>
      <w:tr w:rsidR="00E62EF9" w:rsidRPr="00E62EF9" w14:paraId="712F80D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6CB69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49AC975"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principles of creating and applying EU law and its field; he/she gets to know the structure and conditions for conducting detailed policies by European states and the European Union. The student learns to observe, interpret, analyze and describe social processes and phenomena, including relationships between areas of phenomena and processes of the political-administrative and socio-economic sphere in Europe and within European countries.</w:t>
            </w:r>
          </w:p>
        </w:tc>
      </w:tr>
      <w:tr w:rsidR="00E62EF9" w:rsidRPr="00E62EF9" w14:paraId="30CCD93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66DC0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 xml:space="preserve">Learning outcomes </w:t>
            </w:r>
            <w:r w:rsidRPr="00E62EF9">
              <w:rPr>
                <w:rFonts w:ascii="Arial" w:eastAsia="Times New Roman" w:hAnsi="Arial" w:cs="Arial"/>
                <w:b/>
                <w:bCs/>
                <w:color w:val="000000"/>
                <w:lang w:eastAsia="pl-PL"/>
              </w:rPr>
              <w:lastRenderedPageBreak/>
              <w:t>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B882B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Colloquium</w:t>
            </w:r>
          </w:p>
          <w:p w14:paraId="3202CF0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CCD173D"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DB704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International</w:t>
            </w:r>
          </w:p>
          <w:p w14:paraId="3146C26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Relations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9D1C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6C51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8CB4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01B5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0C29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504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9C60D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3B630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53F93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C60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5A92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K_W04, K_W12, K_U01, K_U03, K_U11, K_K01, K_K03</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5BE9E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international relations</w:t>
            </w:r>
          </w:p>
        </w:tc>
      </w:tr>
      <w:tr w:rsidR="00E62EF9" w:rsidRPr="00E62EF9" w14:paraId="16CCD2FA"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30182B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C013EA3"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mechanisms and rules of operation of various entities, especially states, on the international arena; finds to know and understand integration and disintegration processes in various regions of the world. The student gets to know the role of superpowers, regional powers, states of medium and low importance, as well as transnational organizations and corporations in international political relations. The student gains knowledge about international diplomatic relations, bilateral and multilateral. The student can use terminology in the field of international political relations. The student is able to solve cases and forecast events on the international political scene.</w:t>
            </w:r>
          </w:p>
        </w:tc>
      </w:tr>
      <w:tr w:rsidR="00E62EF9" w:rsidRPr="00E62EF9" w14:paraId="7776ECE4"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AC6798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B3190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295BD08C"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86ACF4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Regions</w:t>
            </w:r>
          </w:p>
          <w:p w14:paraId="249EB8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and Structural</w:t>
            </w:r>
          </w:p>
          <w:p w14:paraId="78217A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Policies of the EU</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67824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D14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16CA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8316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D48F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473E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F7F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4F7AE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2BC7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8A33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E6EE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K_W08, K_U06, K_U10,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752AA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63B7F1EA"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25C416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846159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The student learns what the indicators measuring regional differences within Europe are and the basic theories explaining agglomeration and deglomeration forces (NGE), and the diversity of the central and peripheral regions. The student finds out how to explain what the objectives of regional policy are and how the principles and financing of EU structural policies have evolved. </w:t>
            </w:r>
            <w:r w:rsidRPr="00E62EF9">
              <w:rPr>
                <w:rFonts w:ascii="Arial" w:eastAsia="Times New Roman" w:hAnsi="Arial" w:cs="Arial"/>
                <w:color w:val="000000"/>
                <w:lang w:eastAsia="pl-PL"/>
              </w:rPr>
              <w:lastRenderedPageBreak/>
              <w:t>The student is ready to critically analyze the effects and effectiveness of structural policies and assess the processes of convergence and economic divergence in regions and EU countries.</w:t>
            </w:r>
          </w:p>
        </w:tc>
      </w:tr>
      <w:tr w:rsidR="00E62EF9" w:rsidRPr="00E62EF9" w14:paraId="575D89C9"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2C87B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003A4B0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2CE85E24"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A7BC4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External Trade</w:t>
            </w:r>
          </w:p>
          <w:p w14:paraId="394094B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Policy of the EU:</w:t>
            </w:r>
          </w:p>
          <w:p w14:paraId="7D953D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WTO and RTA's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60FF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29E6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7848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23395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B3E0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669B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5C26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3821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5A336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725A7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0590F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K_W11, K_U05, K_U06, K_K10, K_K06</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A968E9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331D0BE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970628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780612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mechanism of creating the EEC customs union; he/she gets to know and understand how the main instruments and principles of the EU common commercial policy work. The student learns the liberalization of trade policy in the course of the next GATT / WTO rounds and the policy of general preferences and bilateral EU. The student is able to explain the mechanisms and consequences of the use of individual trade policy instruments, including anti-dumping duties and subsidies, and the consequences of concluding preferential trade agreements.</w:t>
            </w:r>
          </w:p>
        </w:tc>
      </w:tr>
      <w:tr w:rsidR="00E62EF9" w:rsidRPr="00E62EF9" w14:paraId="3A7799A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C5DC5B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47653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1C94F8CC"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94DAE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Labour</w:t>
            </w:r>
          </w:p>
          <w:p w14:paraId="541DC60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Market and</w:t>
            </w:r>
          </w:p>
          <w:p w14:paraId="15431AE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Migrations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6B6B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AE2F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0C0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CEC6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B27AB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19B7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478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D575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BA7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2C38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861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K_W08, K_W11, K_W12, K_U01, K_U02, K_U08, K_U09, K_U10, </w:t>
            </w:r>
            <w:r w:rsidRPr="00E62EF9">
              <w:rPr>
                <w:rFonts w:ascii="Arial" w:eastAsia="Times New Roman" w:hAnsi="Arial" w:cs="Arial"/>
                <w:color w:val="000000"/>
                <w:lang w:eastAsia="pl-PL"/>
              </w:rPr>
              <w:lastRenderedPageBreak/>
              <w:t>K_K04,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747E7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economics and finance</w:t>
            </w:r>
          </w:p>
        </w:tc>
      </w:tr>
      <w:tr w:rsidR="00E62EF9" w:rsidRPr="00E62EF9" w14:paraId="1974E637"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A1962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AEB8C5E"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theories explaining the operation of labor markets and migration; he/she gets to know what the basics of functioning and organization of national labor markets of EU member states are. The student gets to know the mechanisms of integration of national labor markets, including principles for ensuring the freedom of the workforce and their effects.</w:t>
            </w:r>
          </w:p>
        </w:tc>
      </w:tr>
      <w:tr w:rsidR="00E62EF9" w:rsidRPr="00E62EF9" w14:paraId="14AF868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4B08D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42A453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05A360A0"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CC8168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w:t>
            </w:r>
          </w:p>
          <w:p w14:paraId="1315D3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Language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550DC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FF07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D5628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13B6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C14D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B64C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D6D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097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4156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460E6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A239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D7D93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47E526E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7BE9C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68A04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 language classes, other than mother tongue and English.</w:t>
            </w:r>
          </w:p>
        </w:tc>
      </w:tr>
      <w:tr w:rsidR="00E62EF9" w:rsidRPr="00E62EF9" w14:paraId="11B41B2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D12F8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1BC721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accordance with the requirements of the responsible unit.</w:t>
            </w:r>
          </w:p>
          <w:p w14:paraId="415269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5D98D5E0"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58369A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General Elective</w:t>
            </w:r>
          </w:p>
          <w:p w14:paraId="5D7949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course (OGUN)</w:t>
            </w:r>
          </w:p>
          <w:p w14:paraId="1112A7F5"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C2163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DBA0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85C5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BE10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94BE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68C9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F472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E010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A58F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63ADD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1198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E0DAC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5863F48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B51D7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DC6382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 of the courses selected by the student.  Student broadens his/her knowledge with content outside the field of study.</w:t>
            </w:r>
          </w:p>
        </w:tc>
      </w:tr>
      <w:tr w:rsidR="00E62EF9" w:rsidRPr="00E62EF9" w14:paraId="22C1DEC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DA97F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A85315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w:t>
            </w:r>
          </w:p>
        </w:tc>
      </w:tr>
      <w:tr w:rsidR="00E62EF9" w:rsidRPr="00E62EF9" w14:paraId="31A6C2ED"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28D00F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Physical</w:t>
            </w:r>
          </w:p>
          <w:p w14:paraId="7669E6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Education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B526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9266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6F1A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819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D8545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296B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BD15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6A3FF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25706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6E3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5656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C505A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6A435B0"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590D9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0FDE0C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course allows students to care for their physical condition and to keep healthy.</w:t>
            </w:r>
          </w:p>
        </w:tc>
      </w:tr>
      <w:tr w:rsidR="00E62EF9" w:rsidRPr="00E62EF9" w14:paraId="4377A01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4AC782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678A65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 accordance with the requirements of the responsible unit.</w:t>
            </w:r>
          </w:p>
        </w:tc>
      </w:tr>
      <w:tr w:rsidR="00E62EF9" w:rsidRPr="00E62EF9" w14:paraId="5F976760"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F45A0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 Language</w:t>
            </w:r>
          </w:p>
          <w:p w14:paraId="0D2DD1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Exam </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C88BB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4664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5D0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4A870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2BA4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5F78B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5D4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DDB76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D2740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B90A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D8D4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K_U07</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CB1E4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6BA874C7"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E65B1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E4A18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Foreign language exam on level B2 (other than mother tongue).</w:t>
            </w:r>
          </w:p>
        </w:tc>
      </w:tr>
      <w:tr w:rsidR="00E62EF9" w:rsidRPr="00E62EF9" w14:paraId="305F4B60"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894F3B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4556DC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Exam/Oral Exam</w:t>
            </w:r>
          </w:p>
        </w:tc>
      </w:tr>
    </w:tbl>
    <w:p w14:paraId="52DB805C"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ECTS credits </w:t>
      </w:r>
      <w:r w:rsidRPr="00E62EF9">
        <w:rPr>
          <w:rFonts w:ascii="Arial" w:eastAsia="Times New Roman" w:hAnsi="Arial" w:cs="Arial"/>
          <w:color w:val="000000"/>
          <w:sz w:val="24"/>
          <w:szCs w:val="24"/>
          <w:lang w:eastAsia="pl-PL"/>
        </w:rPr>
        <w:t>(per year/semester): 30</w:t>
      </w:r>
    </w:p>
    <w:p w14:paraId="49D82522"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w:t>
      </w:r>
      <w:r w:rsidRPr="00E62EF9">
        <w:rPr>
          <w:rFonts w:ascii="Arial" w:eastAsia="Times New Roman" w:hAnsi="Arial" w:cs="Arial"/>
          <w:color w:val="000000"/>
          <w:sz w:val="24"/>
          <w:szCs w:val="24"/>
          <w:lang w:eastAsia="pl-PL"/>
        </w:rPr>
        <w:t>(per year/semester): 330</w:t>
      </w:r>
    </w:p>
    <w:p w14:paraId="04156FC8"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specified in the programme of study  for every field  of study, level and profile </w:t>
      </w:r>
      <w:r w:rsidRPr="00E62EF9">
        <w:rPr>
          <w:rFonts w:ascii="Arial" w:eastAsia="Times New Roman" w:hAnsi="Arial" w:cs="Arial"/>
          <w:color w:val="000000"/>
          <w:sz w:val="24"/>
          <w:szCs w:val="24"/>
          <w:lang w:eastAsia="pl-PL"/>
        </w:rPr>
        <w:t>(for the entire cycle): 1823</w:t>
      </w:r>
    </w:p>
    <w:p w14:paraId="456E0ABF"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p>
    <w:p w14:paraId="299F18FB" w14:textId="77777777" w:rsidR="00E62EF9" w:rsidRPr="00E62EF9" w:rsidRDefault="00E62EF9" w:rsidP="00E62EF9">
      <w:pPr>
        <w:spacing w:before="240"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Semester/year of studies:</w:t>
      </w:r>
      <w:r w:rsidRPr="00E62EF9">
        <w:rPr>
          <w:rFonts w:ascii="Arial" w:eastAsia="Times New Roman" w:hAnsi="Arial" w:cs="Arial"/>
          <w:color w:val="000000"/>
          <w:sz w:val="24"/>
          <w:szCs w:val="24"/>
          <w:lang w:eastAsia="pl-PL"/>
        </w:rPr>
        <w:t xml:space="preserve"> fifth/third (in words)</w:t>
      </w:r>
    </w:p>
    <w:tbl>
      <w:tblPr>
        <w:tblW w:w="0" w:type="auto"/>
        <w:tblCellMar>
          <w:top w:w="15" w:type="dxa"/>
          <w:left w:w="15" w:type="dxa"/>
          <w:bottom w:w="15" w:type="dxa"/>
          <w:right w:w="15" w:type="dxa"/>
        </w:tblCellMar>
        <w:tblLook w:val="04A0" w:firstRow="1" w:lastRow="0" w:firstColumn="1" w:lastColumn="0" w:noHBand="0" w:noVBand="1"/>
      </w:tblPr>
      <w:tblGrid>
        <w:gridCol w:w="1232"/>
        <w:gridCol w:w="935"/>
        <w:gridCol w:w="988"/>
        <w:gridCol w:w="988"/>
        <w:gridCol w:w="1022"/>
        <w:gridCol w:w="1185"/>
        <w:gridCol w:w="1219"/>
        <w:gridCol w:w="901"/>
        <w:gridCol w:w="790"/>
        <w:gridCol w:w="944"/>
        <w:gridCol w:w="841"/>
        <w:gridCol w:w="1793"/>
        <w:gridCol w:w="1134"/>
      </w:tblGrid>
      <w:tr w:rsidR="00E62EF9" w:rsidRPr="00E62EF9" w14:paraId="3C58B110"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78E159F"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0E056B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96AADA7"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 number of </w:t>
            </w:r>
          </w:p>
          <w:p w14:paraId="4C94A1F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D16F5F8"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w:t>
            </w:r>
          </w:p>
          <w:p w14:paraId="74E7187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0A354BE"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4F6D510"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discipline(s) related to the course</w:t>
            </w:r>
          </w:p>
        </w:tc>
      </w:tr>
      <w:tr w:rsidR="00E62EF9" w:rsidRPr="00E62EF9" w14:paraId="331994A3"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18D7C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BE150C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DE5470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FE38641"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6A23ED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525031"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5DB529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9FBA519"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5F985C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08EDB8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438853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FEC12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E7D97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2E8705D5"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767F7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Consumer</w:t>
            </w:r>
          </w:p>
          <w:p w14:paraId="6A9D0A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Protection in EU</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B6AD0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17EE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2D6C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A6316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C1E3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4B4A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820D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488AA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FCBE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13E3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5930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 K_W08, K_W12, K_U05, K_U10, K_K02,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AE5D7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7BCFBAE7"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CF798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1B22F5D"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basic rights and obligations of consumers in accordance with EU law. The student learns to apply the existing consumer rights in practice. The student is ready to critically analyze current legal solutions and search for modernization of existing normative regulations.</w:t>
            </w:r>
          </w:p>
        </w:tc>
      </w:tr>
      <w:tr w:rsidR="00E62EF9" w:rsidRPr="00E62EF9" w14:paraId="31548F8E"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6B4231F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584C3B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Exam/Solving Cases</w:t>
            </w:r>
          </w:p>
        </w:tc>
      </w:tr>
      <w:tr w:rsidR="00E62EF9" w:rsidRPr="00E62EF9" w14:paraId="7143C7F7"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414192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Single Market in</w:t>
            </w:r>
          </w:p>
          <w:p w14:paraId="6215831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Goods:</w:t>
            </w:r>
          </w:p>
          <w:p w14:paraId="6E541E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Liberalisation and</w:t>
            </w:r>
          </w:p>
          <w:p w14:paraId="2C2586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Regulations of</w:t>
            </w:r>
          </w:p>
          <w:p w14:paraId="36A5D70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Markets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640E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644A8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8B5B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9F9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99A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B2CA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FF7E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9518D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E7AE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17906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B88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K_W04, K_W05, K_W08, K_W12, K_U10 K_U11, K_K05</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A85275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15D9099F"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05B3CE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73B37D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mechanisms of creating a free trade zone, customs union, common and single market including the freedom of movement of goods, knows and understands many non-tariff barriers (technical, regulatory, fiscal ones), which limit the free flow of goods. The student gets to explain the importance of economic technical, regulatory and fiscal barriers limiting the free flow of goods and mechanisms created within SEA (fiscal harmonization, common standardization policy) and competition policy. The student finds out how to critically analyze the economic effects of integration within the customs union and the single market of goods, competition policy</w:t>
            </w:r>
            <w:r w:rsidRPr="00E62EF9">
              <w:rPr>
                <w:rFonts w:ascii="Arial" w:eastAsia="Times New Roman" w:hAnsi="Arial" w:cs="Arial"/>
                <w:i/>
                <w:iCs/>
                <w:color w:val="000000"/>
                <w:lang w:eastAsia="pl-PL"/>
              </w:rPr>
              <w:t>.</w:t>
            </w:r>
          </w:p>
        </w:tc>
      </w:tr>
      <w:tr w:rsidR="00E62EF9" w:rsidRPr="00E62EF9" w14:paraId="0A4A3E8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252D1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E2FC9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23C98087"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D4E8E3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Common Market in</w:t>
            </w:r>
          </w:p>
          <w:p w14:paraId="29B3FDB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Capital and in</w:t>
            </w:r>
          </w:p>
          <w:p w14:paraId="79197F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Services: FDIs and</w:t>
            </w:r>
          </w:p>
          <w:p w14:paraId="6231649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Capital Flows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ED2DB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FF30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EBD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FB96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C04BD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2AB6F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BB35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FE23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B694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B96D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693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K_W08, K_W10, K_W12, K_U05, K_U09, K_U11, K_K04</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AD9E24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64B3BE75"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454754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7236A5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principles of gradual liberalization of capital flow in the EU, tax harmonization and regulation of the banking sector in EU states. The student gets to know the liberalization principles contained in the EU service directives. The student learns to explain the mechanisms and effects of liberalization of capital flow and foreign direct investment (FDI) and services in the light of various theories (neoclassical and other). The student is ready to critically analyze the causes and importance of the economic liberalization of the capital flow and network services in the EU.</w:t>
            </w:r>
          </w:p>
        </w:tc>
      </w:tr>
      <w:tr w:rsidR="00E62EF9" w:rsidRPr="00E62EF9" w14:paraId="380977B7"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E9E7E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0165C3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6FC095C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5E4271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Common EU</w:t>
            </w:r>
          </w:p>
          <w:p w14:paraId="35FB1F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Budget and</w:t>
            </w:r>
          </w:p>
          <w:p w14:paraId="7E02141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Coordination of</w:t>
            </w:r>
          </w:p>
          <w:p w14:paraId="30C96F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Macroeconomic</w:t>
            </w:r>
          </w:p>
          <w:p w14:paraId="3ACE180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Policies</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7D09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E08E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C6579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1A95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DD3D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7A070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CBC8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89AC8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ADCD2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43D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71C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K_W10, K_W12,, K_U06, K_U09, K_U11,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F4907E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71905290"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A401A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839842C"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finds out the evolution of the revenue and expenditure of the EEC (EU) joint budget, the mechanism for joint approval of the budget and the creation of long-term financial perspectives. Student learns to explain the mechanisms and consequences of cooperation between the European Commission, The Council and The Parliament in creating and approving the EU budget, the reasons for the evolution of the structure of the expenditure and budget revenues, and the relationship between the structure of expenditure and net beneficiaries of the budget. The student is ready to critically analyze the size and structure of budget expenditures from the point of view of the main EU policies (especially the CAP and structural policies), and the main EU members and the possible consequences of creating a separate budget for the euro area.</w:t>
            </w:r>
          </w:p>
        </w:tc>
      </w:tr>
      <w:tr w:rsidR="00E62EF9" w:rsidRPr="00E62EF9" w14:paraId="5EDB6C7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8BC629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7E1DF8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Exam/Project</w:t>
            </w:r>
          </w:p>
        </w:tc>
      </w:tr>
      <w:tr w:rsidR="00E62EF9" w:rsidRPr="00E62EF9" w14:paraId="1771A55B"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2DD890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General elective course (OGUN)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E52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1359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5E4E6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F1E4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DBB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9CE29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ADED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808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BD86A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E2B4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269BC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73215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0778A122"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DE1537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84B2FE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 of the courses selected by the student. Student broadens his/her knowledge with content outside the field of study.</w:t>
            </w:r>
          </w:p>
        </w:tc>
      </w:tr>
      <w:tr w:rsidR="00E62EF9" w:rsidRPr="00E62EF9" w14:paraId="3A61A92A"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9CA596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2D4021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w:t>
            </w:r>
          </w:p>
        </w:tc>
      </w:tr>
      <w:tr w:rsidR="00E62EF9" w:rsidRPr="00E62EF9" w14:paraId="63A56690"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4FA384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Elective Course from the Offer of the Faculty of Political Science and </w:t>
            </w:r>
            <w:r w:rsidRPr="00E62EF9">
              <w:rPr>
                <w:rFonts w:ascii="Arial" w:eastAsia="Times New Roman" w:hAnsi="Arial" w:cs="Arial"/>
                <w:color w:val="000000"/>
                <w:lang w:eastAsia="pl-PL"/>
              </w:rPr>
              <w:lastRenderedPageBreak/>
              <w:t>International Studies/Faculty of Economic Sciences</w:t>
            </w:r>
            <w:r w:rsidRPr="00E62EF9">
              <w:rPr>
                <w:rFonts w:ascii="Arial" w:eastAsia="Times New Roman" w:hAnsi="Arial" w:cs="Arial"/>
                <w:b/>
                <w:bCs/>
                <w:i/>
                <w:iCs/>
                <w:color w:val="000000"/>
                <w:lang w:eastAsia="pl-PL"/>
              </w:rPr>
              <w:t> </w:t>
            </w:r>
          </w:p>
          <w:p w14:paraId="4F20FC5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7CD3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CE47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89DAC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9BD31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FD494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F03C3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4328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87E99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193FE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5C9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08B6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K_W13,  K_U11,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452A1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 /</w:t>
            </w:r>
          </w:p>
          <w:p w14:paraId="71018D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5E81E06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B5C830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71C29F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 of the courses selected by the student. The courses broadens the knowledge in the field of politics and administration / economics and finance.</w:t>
            </w:r>
          </w:p>
        </w:tc>
      </w:tr>
      <w:tr w:rsidR="00E62EF9" w:rsidRPr="00E62EF9" w14:paraId="2B699481"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78BF3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0EF6C17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w:t>
            </w:r>
          </w:p>
        </w:tc>
      </w:tr>
      <w:tr w:rsidR="00E62EF9" w:rsidRPr="00E62EF9" w14:paraId="1F180B58"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C72E6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Diploma Seminar</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F88A8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E756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E8977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07386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0B732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4E62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980E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7445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8F2E0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E5E2D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6</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3B33B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K_W02, K_W03, K_U02, K_U03, K_U04, K_U11,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93B81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 /</w:t>
            </w:r>
          </w:p>
          <w:p w14:paraId="0AD817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1E63B90D"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87800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2EAC2DBF"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Methodological preparation of the Bachelor Thesis. Students learn in depth the selected methods, analysis and description tools adequate for fields of science and scientific disciplines appropriate for the field of study. He/she knows techniques for acquiring, processing and analyzing data used in the research process. He/she learns basic concepts and principles in the field of property protection, intellectual property and copyright law, as well as he/she is able to use the methods and research tools used in a research process appropriate for the scope of education. He/she learns to search, select, develop and analyze data and information used in the research process. The students can interact and work individually and collectively in various roles, as well he/she is able to publicly present the results of his/her own research work.</w:t>
            </w:r>
          </w:p>
        </w:tc>
      </w:tr>
      <w:tr w:rsidR="00E62EF9" w:rsidRPr="00E62EF9" w14:paraId="140262A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2BEF83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344732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Project</w:t>
            </w:r>
          </w:p>
        </w:tc>
      </w:tr>
    </w:tbl>
    <w:p w14:paraId="3A9079F0"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lastRenderedPageBreak/>
        <w:t xml:space="preserve">Total number of ECTS credits </w:t>
      </w:r>
      <w:r w:rsidRPr="00E62EF9">
        <w:rPr>
          <w:rFonts w:ascii="Arial" w:eastAsia="Times New Roman" w:hAnsi="Arial" w:cs="Arial"/>
          <w:color w:val="000000"/>
          <w:sz w:val="24"/>
          <w:szCs w:val="24"/>
          <w:lang w:eastAsia="pl-PL"/>
        </w:rPr>
        <w:t>(per year/semester): 30</w:t>
      </w:r>
    </w:p>
    <w:p w14:paraId="53A2C607"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w:t>
      </w:r>
      <w:r w:rsidRPr="00E62EF9">
        <w:rPr>
          <w:rFonts w:ascii="Arial" w:eastAsia="Times New Roman" w:hAnsi="Arial" w:cs="Arial"/>
          <w:color w:val="000000"/>
          <w:sz w:val="24"/>
          <w:szCs w:val="24"/>
          <w:lang w:eastAsia="pl-PL"/>
        </w:rPr>
        <w:t>(per year/semester): 210</w:t>
      </w:r>
    </w:p>
    <w:p w14:paraId="2693CC37"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specified in the programme of study  for every field  of study, level and profile </w:t>
      </w:r>
      <w:r w:rsidRPr="00E62EF9">
        <w:rPr>
          <w:rFonts w:ascii="Arial" w:eastAsia="Times New Roman" w:hAnsi="Arial" w:cs="Arial"/>
          <w:color w:val="000000"/>
          <w:sz w:val="24"/>
          <w:szCs w:val="24"/>
          <w:lang w:eastAsia="pl-PL"/>
        </w:rPr>
        <w:t>(for the entire cycle): 1823</w:t>
      </w:r>
    </w:p>
    <w:p w14:paraId="0F0E3360"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2ED591BD" w14:textId="77777777" w:rsidR="00E62EF9" w:rsidRPr="00E62EF9" w:rsidRDefault="00E62EF9" w:rsidP="00E62EF9">
      <w:pPr>
        <w:spacing w:before="240" w:after="0" w:line="240" w:lineRule="auto"/>
        <w:ind w:left="-284" w:hanging="284"/>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Semester/year of studies:</w:t>
      </w:r>
      <w:r w:rsidRPr="00E62EF9">
        <w:rPr>
          <w:rFonts w:ascii="Arial" w:eastAsia="Times New Roman" w:hAnsi="Arial" w:cs="Arial"/>
          <w:color w:val="000000"/>
          <w:sz w:val="24"/>
          <w:szCs w:val="24"/>
          <w:lang w:eastAsia="pl-PL"/>
        </w:rPr>
        <w:t xml:space="preserve"> sixth/third (in words)</w:t>
      </w:r>
    </w:p>
    <w:tbl>
      <w:tblPr>
        <w:tblW w:w="0" w:type="auto"/>
        <w:tblCellMar>
          <w:top w:w="15" w:type="dxa"/>
          <w:left w:w="15" w:type="dxa"/>
          <w:bottom w:w="15" w:type="dxa"/>
          <w:right w:w="15" w:type="dxa"/>
        </w:tblCellMar>
        <w:tblLook w:val="04A0" w:firstRow="1" w:lastRow="0" w:firstColumn="1" w:lastColumn="0" w:noHBand="0" w:noVBand="1"/>
      </w:tblPr>
      <w:tblGrid>
        <w:gridCol w:w="1203"/>
        <w:gridCol w:w="937"/>
        <w:gridCol w:w="988"/>
        <w:gridCol w:w="988"/>
        <w:gridCol w:w="1023"/>
        <w:gridCol w:w="1186"/>
        <w:gridCol w:w="1220"/>
        <w:gridCol w:w="902"/>
        <w:gridCol w:w="790"/>
        <w:gridCol w:w="945"/>
        <w:gridCol w:w="841"/>
        <w:gridCol w:w="1795"/>
        <w:gridCol w:w="1154"/>
      </w:tblGrid>
      <w:tr w:rsidR="00E62EF9" w:rsidRPr="00E62EF9" w14:paraId="7C22CBEE" w14:textId="77777777" w:rsidTr="00E62EF9">
        <w:trPr>
          <w:trHeight w:val="204"/>
        </w:trPr>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244CB69"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Course title </w:t>
            </w:r>
          </w:p>
        </w:tc>
        <w:tc>
          <w:tcPr>
            <w:tcW w:w="0" w:type="auto"/>
            <w:gridSpan w:val="8"/>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43C6D7C"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Form of classes – number of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D410EEF"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 number of </w:t>
            </w:r>
          </w:p>
          <w:p w14:paraId="13E694FC"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class hours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0FEE36D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Total:</w:t>
            </w:r>
          </w:p>
          <w:p w14:paraId="40BA2E18"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ECTS points</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18728B5"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 Programme of study learning outcomes </w:t>
            </w:r>
          </w:p>
        </w:tc>
        <w:tc>
          <w:tcPr>
            <w:tcW w:w="0" w:type="auto"/>
            <w:vMerge w:val="restart"/>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931875C"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discipline(s) related to the course</w:t>
            </w:r>
          </w:p>
        </w:tc>
      </w:tr>
      <w:tr w:rsidR="00E62EF9" w:rsidRPr="00E62EF9" w14:paraId="6663AE92" w14:textId="77777777" w:rsidTr="00E62EF9">
        <w:trPr>
          <w:trHeight w:val="2261"/>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DF65ED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4FA28320"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Lecture</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288D54F8"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101689D"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Seminar</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3E17238E"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Practical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18BBD43B"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Laboratory classes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78C9A682"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Workshops</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6B05C994"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Project work</w:t>
            </w:r>
          </w:p>
        </w:tc>
        <w:tc>
          <w:tcPr>
            <w:tcW w:w="0" w:type="auto"/>
            <w:tcBorders>
              <w:top w:val="single" w:sz="12" w:space="0" w:color="000000"/>
              <w:left w:val="single" w:sz="12" w:space="0" w:color="000000"/>
              <w:bottom w:val="single" w:sz="12" w:space="0" w:color="000000"/>
              <w:right w:val="single" w:sz="12" w:space="0" w:color="000000"/>
            </w:tcBorders>
            <w:tcMar>
              <w:top w:w="0" w:type="dxa"/>
              <w:left w:w="115" w:type="dxa"/>
              <w:bottom w:w="0" w:type="dxa"/>
              <w:right w:w="115" w:type="dxa"/>
            </w:tcMar>
            <w:vAlign w:val="center"/>
            <w:hideMark/>
          </w:tcPr>
          <w:p w14:paraId="58131273" w14:textId="77777777" w:rsidR="00E62EF9" w:rsidRPr="00E62EF9" w:rsidRDefault="00E62EF9" w:rsidP="00E62EF9">
            <w:pPr>
              <w:spacing w:after="0" w:line="240" w:lineRule="auto"/>
              <w:ind w:left="113" w:right="113"/>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Other</w:t>
            </w: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6EB79D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153404E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7AD6C5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2321E53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76A1A009" w14:textId="77777777" w:rsidTr="00E62EF9">
        <w:trPr>
          <w:trHeight w:val="1044"/>
        </w:trPr>
        <w:tc>
          <w:tcPr>
            <w:tcW w:w="0" w:type="auto"/>
            <w:tcBorders>
              <w:top w:val="single" w:sz="12"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92D025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Debate</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BF7B4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E92B0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25B7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F9421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69EA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4DE2B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FE508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5308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375D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CBDDC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07984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K_W11, K_W12, K_U05, K_K01, K_K02,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D6A6B4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607CC00D" w14:textId="77777777" w:rsidTr="00E62EF9">
        <w:trPr>
          <w:trHeight w:val="695"/>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1856A3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66478316"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gains a well-established knowledge of the socio-political and economic problems of contemporary Europe. The student learns to diagnose contemporary problems faced by European states and institutions. He/she finds out how to offer optimal solutions to contemporary crisis situations. The student is ready to discuss the most important aspects of the functioning of contemporary European states and EU institutions.</w:t>
            </w:r>
          </w:p>
        </w:tc>
      </w:tr>
      <w:tr w:rsidR="00E62EF9" w:rsidRPr="00E62EF9" w14:paraId="5983CC7A" w14:textId="77777777" w:rsidTr="00E62EF9">
        <w:trPr>
          <w:trHeight w:val="811"/>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CE0A37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0ECDA6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Essay/Presentation</w:t>
            </w:r>
          </w:p>
        </w:tc>
      </w:tr>
      <w:tr w:rsidR="00E62EF9" w:rsidRPr="00E62EF9" w14:paraId="794C5913"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048587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Programs and</w:t>
            </w:r>
          </w:p>
          <w:p w14:paraId="62766F2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Funds of</w:t>
            </w:r>
          </w:p>
          <w:p w14:paraId="7493CFA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European Union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93719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78D7C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FA38F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94A5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5655F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2D5E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3A47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197DF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02359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CD9E1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35DA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K_W05, K_W08, K_W11, K_W12, K_U05, K_U06, K_K09, K_U10, K_U11, K_K04, K_K05</w:t>
            </w:r>
          </w:p>
        </w:tc>
        <w:tc>
          <w:tcPr>
            <w:tcW w:w="0" w:type="auto"/>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3059C5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7AE00A57" w14:textId="77777777" w:rsidTr="00E62EF9">
        <w:trPr>
          <w:trHeight w:val="78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01021E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9486F3B"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structure and conditions of conducting detailed policies by European countries and the European Union. The student gains knowledge about the impact of the European Union on the member states, and their mutual relations. The student learns the economic and social aspects of the integration of the European Union member states and the impact of the European Union on the economic and social policies of the Member States, including various forms of entrepreneurship. The student finds out how to analyze structures and institutions, in particular political, economic, national, supranational ones and EU in connection with their national and international environment.</w:t>
            </w:r>
          </w:p>
        </w:tc>
      </w:tr>
      <w:tr w:rsidR="00E62EF9" w:rsidRPr="00E62EF9" w14:paraId="00D0AAB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FF9A41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718E33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Written Exam</w:t>
            </w:r>
          </w:p>
        </w:tc>
      </w:tr>
      <w:tr w:rsidR="00E62EF9" w:rsidRPr="00E62EF9" w14:paraId="20D3CFD8"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6032E9A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Information Policy</w:t>
            </w:r>
          </w:p>
          <w:p w14:paraId="1C399E9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of EU</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8577F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57532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D1F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4DB39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0405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012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2C15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0D7F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AAE99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D10AA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932B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K_W03, K_U02, K_K02</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405E2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r>
      <w:tr w:rsidR="00E62EF9" w:rsidRPr="00E62EF9" w14:paraId="033F51C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8D9627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46A356A2"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basic documents which define the principles of information policy in the EU. The student gets to know the basic goals and principles of the EU information policy. The student finds out how to search and select information about the European Union and Europe using diverse sources. The student learns to prepare information, as well as spoken and written messages.</w:t>
            </w:r>
          </w:p>
        </w:tc>
      </w:tr>
      <w:tr w:rsidR="00E62EF9" w:rsidRPr="00E62EF9" w14:paraId="09019130"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F32143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2F3E6D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Test/Project/Presentation</w:t>
            </w:r>
          </w:p>
        </w:tc>
      </w:tr>
      <w:tr w:rsidR="00E62EF9" w:rsidRPr="00E62EF9" w14:paraId="7C563133"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1C2B990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Intellectual</w:t>
            </w:r>
          </w:p>
          <w:p w14:paraId="4F9AA36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Property</w:t>
            </w:r>
          </w:p>
          <w:p w14:paraId="7A7B2B3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Protection in EU</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35A86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8B80D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DB96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E20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A7D7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0316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8CA80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16098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7942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ED3B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3DA84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K_W07,K_K02, K_K05</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D6D11F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 /law</w:t>
            </w:r>
          </w:p>
        </w:tc>
      </w:tr>
      <w:tr w:rsidR="00E62EF9" w:rsidRPr="00E62EF9" w14:paraId="72B28418"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11AA6BE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1F9AEC4"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The student learns the concept of intellectual property and the motives of its promotion and protection by states and international organizations. The student gets to know and understand the basics of copyright, basic industrial property and basic legal acts in the EU. The student is able to interpret the norms of copyright law in the basic scope and identify cases of its violation. He/she becomes aware of the consequences of breaking the law, in particular plagiarism.</w:t>
            </w:r>
          </w:p>
        </w:tc>
      </w:tr>
      <w:tr w:rsidR="00E62EF9" w:rsidRPr="00E62EF9" w14:paraId="2341E7AA"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4582865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3B6816D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Test</w:t>
            </w:r>
          </w:p>
        </w:tc>
      </w:tr>
      <w:tr w:rsidR="00E62EF9" w:rsidRPr="00E62EF9" w14:paraId="030BED96"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3261344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General elective</w:t>
            </w:r>
          </w:p>
          <w:p w14:paraId="561E971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course (OGUN)</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97931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F2C09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D3DFD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3EF3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08B3A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E0EFF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63094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680996"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4B80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15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55AE9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1828A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01DC7F4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3703F95F"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7BA653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36E62AC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 of the courses selected by the student. Student broadens his/her knowledge with content outside the field of study.</w:t>
            </w:r>
          </w:p>
        </w:tc>
      </w:tr>
      <w:tr w:rsidR="00E62EF9" w:rsidRPr="00E62EF9" w14:paraId="480870AE"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E828CA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6159AB2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w:t>
            </w:r>
          </w:p>
        </w:tc>
      </w:tr>
      <w:tr w:rsidR="00E62EF9" w:rsidRPr="00E62EF9" w14:paraId="3191A86F"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06D797C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 xml:space="preserve">Elective Course from the Offer of the Faculty of Political Science </w:t>
            </w:r>
            <w:r w:rsidRPr="00E62EF9">
              <w:rPr>
                <w:rFonts w:ascii="Arial" w:eastAsia="Times New Roman" w:hAnsi="Arial" w:cs="Arial"/>
                <w:color w:val="000000"/>
                <w:lang w:eastAsia="pl-PL"/>
              </w:rPr>
              <w:lastRenderedPageBreak/>
              <w:t>and International Studies/Faculty of Economic Sciences</w:t>
            </w:r>
            <w:r w:rsidRPr="00E62EF9">
              <w:rPr>
                <w:rFonts w:ascii="Arial" w:eastAsia="Times New Roman" w:hAnsi="Arial" w:cs="Arial"/>
                <w:b/>
                <w:bCs/>
                <w:i/>
                <w:iCs/>
                <w:color w:val="000000"/>
                <w:lang w:eastAsia="pl-PL"/>
              </w:rPr>
              <w:t> </w:t>
            </w:r>
          </w:p>
          <w:p w14:paraId="17E7967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380B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EE86A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0DD7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2D9A9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9063B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4DC9DC"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45ABC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AD2B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3B5B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min. 15</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EFF10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FE331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K_W13,  K_U11,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CFAF74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p w14:paraId="22EE788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economics and finance</w:t>
            </w:r>
          </w:p>
        </w:tc>
      </w:tr>
      <w:tr w:rsidR="00E62EF9" w:rsidRPr="00E62EF9" w14:paraId="33302B33"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3BF76D5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1E295860"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 of the courses selected by the student. The courses broadens the knowledge in the field of politics and administration / economics and finance.</w:t>
            </w:r>
          </w:p>
        </w:tc>
      </w:tr>
      <w:tr w:rsidR="00E62EF9" w:rsidRPr="00E62EF9" w14:paraId="6346716C"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9F612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50338371"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As in the syllabus.</w:t>
            </w:r>
          </w:p>
        </w:tc>
      </w:tr>
      <w:tr w:rsidR="00E62EF9" w:rsidRPr="00E62EF9" w14:paraId="1E43D996" w14:textId="77777777" w:rsidTr="00E62EF9">
        <w:trPr>
          <w:trHeight w:val="844"/>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hideMark/>
          </w:tcPr>
          <w:p w14:paraId="207A21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Diploma Seminar</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9F54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248A7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E230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5F5344"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0A2987"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E7E102"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AFCFB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C0459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BA9C5"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30</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ECCF9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12</w:t>
            </w:r>
          </w:p>
        </w:tc>
        <w:tc>
          <w:tcPr>
            <w:tcW w:w="0" w:type="auto"/>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E3E82F"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K_W01, K_W02, K_W03, K_U02, K_U03, K_U04, K_U11, K_K01</w:t>
            </w:r>
          </w:p>
        </w:tc>
        <w:tc>
          <w:tcPr>
            <w:tcW w:w="0" w:type="auto"/>
            <w:tcBorders>
              <w:top w:val="single" w:sz="12"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524F2C3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p w14:paraId="4260FFD8"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r>
      <w:tr w:rsidR="00E62EF9" w:rsidRPr="00E62EF9" w14:paraId="03E3C9C9"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2BFF1A59"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Course Content </w:t>
            </w:r>
          </w:p>
        </w:tc>
        <w:tc>
          <w:tcPr>
            <w:tcW w:w="0" w:type="auto"/>
            <w:gridSpan w:val="12"/>
            <w:tcBorders>
              <w:top w:val="single" w:sz="4" w:space="0" w:color="000000"/>
              <w:left w:val="single" w:sz="4" w:space="0" w:color="000000"/>
              <w:bottom w:val="single" w:sz="4" w:space="0" w:color="000000"/>
              <w:right w:val="single" w:sz="12" w:space="0" w:color="000000"/>
            </w:tcBorders>
            <w:tcMar>
              <w:top w:w="0" w:type="dxa"/>
              <w:left w:w="115" w:type="dxa"/>
              <w:bottom w:w="0" w:type="dxa"/>
              <w:right w:w="115" w:type="dxa"/>
            </w:tcMar>
            <w:hideMark/>
          </w:tcPr>
          <w:p w14:paraId="74A28D6A" w14:textId="77777777" w:rsidR="00E62EF9" w:rsidRPr="00E62EF9" w:rsidRDefault="00E62EF9" w:rsidP="00E62EF9">
            <w:pPr>
              <w:spacing w:after="0" w:line="240" w:lineRule="auto"/>
              <w:jc w:val="both"/>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Methodological preparation of the Bachelor Thesis – the student finishes writing the overall thesis and is prepared for the defense. Abstracts of the thesis are presented during the class. The student learns in depth the selected methods, analysis and description tools adequate for fields of science and scientific disciplines appropriate for the field of study. He/she knows techniques for acquiring, processing and  analyzing data used in the research process. He/she learns basic concepts and principles in the field of property protection, intellectual property and copyright law, as well as he/she is able to use the methods and research tools used in a research process appropriate for the scope of education. He/she learns to search, select, develop and analyze data and information used in the research process. The students can interact and work individually and collectively in various roles, as well he/she is able to publicly present the results of his own research work. </w:t>
            </w:r>
          </w:p>
          <w:p w14:paraId="1B18077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p>
        </w:tc>
      </w:tr>
      <w:tr w:rsidR="00E62EF9" w:rsidRPr="00E62EF9" w14:paraId="599252DB" w14:textId="77777777" w:rsidTr="00E62EF9">
        <w:trPr>
          <w:trHeight w:val="726"/>
        </w:trPr>
        <w:tc>
          <w:tcPr>
            <w:tcW w:w="0" w:type="auto"/>
            <w:tcBorders>
              <w:top w:val="single" w:sz="4" w:space="0" w:color="000000"/>
              <w:left w:val="single" w:sz="12" w:space="0" w:color="000000"/>
              <w:bottom w:val="single" w:sz="4" w:space="0" w:color="000000"/>
              <w:right w:val="single" w:sz="4" w:space="0" w:color="000000"/>
            </w:tcBorders>
            <w:tcMar>
              <w:top w:w="0" w:type="dxa"/>
              <w:left w:w="115" w:type="dxa"/>
              <w:bottom w:w="0" w:type="dxa"/>
              <w:right w:w="115" w:type="dxa"/>
            </w:tcMar>
            <w:vAlign w:val="center"/>
            <w:hideMark/>
          </w:tcPr>
          <w:p w14:paraId="54C0DE2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lastRenderedPageBreak/>
              <w:t>Learning outcomes assessment</w:t>
            </w:r>
          </w:p>
        </w:tc>
        <w:tc>
          <w:tcPr>
            <w:tcW w:w="0" w:type="auto"/>
            <w:gridSpan w:val="12"/>
            <w:tcBorders>
              <w:top w:val="single" w:sz="4" w:space="0" w:color="000000"/>
              <w:left w:val="single" w:sz="4" w:space="0" w:color="000000"/>
              <w:bottom w:val="single" w:sz="12" w:space="0" w:color="000000"/>
              <w:right w:val="single" w:sz="12" w:space="0" w:color="000000"/>
            </w:tcBorders>
            <w:tcMar>
              <w:top w:w="0" w:type="dxa"/>
              <w:left w:w="115" w:type="dxa"/>
              <w:bottom w:w="0" w:type="dxa"/>
              <w:right w:w="115" w:type="dxa"/>
            </w:tcMar>
            <w:hideMark/>
          </w:tcPr>
          <w:p w14:paraId="0617C94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BA Thesis</w:t>
            </w:r>
          </w:p>
        </w:tc>
      </w:tr>
    </w:tbl>
    <w:p w14:paraId="5D818B20"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ECTS credits </w:t>
      </w:r>
      <w:r w:rsidRPr="00E62EF9">
        <w:rPr>
          <w:rFonts w:ascii="Arial" w:eastAsia="Times New Roman" w:hAnsi="Arial" w:cs="Arial"/>
          <w:color w:val="000000"/>
          <w:sz w:val="24"/>
          <w:szCs w:val="24"/>
          <w:lang w:eastAsia="pl-PL"/>
        </w:rPr>
        <w:t>(per year/semester): 30</w:t>
      </w:r>
    </w:p>
    <w:p w14:paraId="4DC33639"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w:t>
      </w:r>
      <w:r w:rsidRPr="00E62EF9">
        <w:rPr>
          <w:rFonts w:ascii="Arial" w:eastAsia="Times New Roman" w:hAnsi="Arial" w:cs="Arial"/>
          <w:color w:val="000000"/>
          <w:sz w:val="24"/>
          <w:szCs w:val="24"/>
          <w:lang w:eastAsia="pl-PL"/>
        </w:rPr>
        <w:t>(per year/semester): 180</w:t>
      </w:r>
    </w:p>
    <w:p w14:paraId="5503FC40" w14:textId="77777777" w:rsidR="00E62EF9" w:rsidRPr="00E62EF9" w:rsidRDefault="00E62EF9" w:rsidP="00E62EF9">
      <w:pPr>
        <w:spacing w:after="0" w:line="240" w:lineRule="auto"/>
        <w:ind w:left="-284" w:hanging="284"/>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 xml:space="preserve">Total number of class hours specified in the programme of study  for every field  of study, level and profile </w:t>
      </w:r>
      <w:r w:rsidRPr="00E62EF9">
        <w:rPr>
          <w:rFonts w:ascii="Arial" w:eastAsia="Times New Roman" w:hAnsi="Arial" w:cs="Arial"/>
          <w:color w:val="000000"/>
          <w:sz w:val="24"/>
          <w:szCs w:val="24"/>
          <w:lang w:eastAsia="pl-PL"/>
        </w:rPr>
        <w:t>(for the entire cycle): 1823</w:t>
      </w:r>
    </w:p>
    <w:p w14:paraId="14F11166"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p>
    <w:p w14:paraId="7F3529FA"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b/>
          <w:bCs/>
          <w:color w:val="000000"/>
          <w:lang w:eastAsia="pl-PL"/>
        </w:rPr>
        <w:t>IMPORTANT NOTES FOR THE STUDY PROGRAMME:</w:t>
      </w:r>
    </w:p>
    <w:p w14:paraId="3598574E" w14:textId="77777777" w:rsidR="00E62EF9" w:rsidRPr="00E62EF9" w:rsidRDefault="00E62EF9" w:rsidP="00E62EF9">
      <w:pPr>
        <w:numPr>
          <w:ilvl w:val="0"/>
          <w:numId w:val="13"/>
        </w:numPr>
        <w:spacing w:before="120" w:after="0" w:line="240" w:lineRule="auto"/>
        <w:ind w:left="717"/>
        <w:jc w:val="both"/>
        <w:textAlignment w:val="baseline"/>
        <w:rPr>
          <w:rFonts w:ascii="Arial" w:eastAsia="Times New Roman" w:hAnsi="Arial" w:cs="Arial"/>
          <w:color w:val="000000"/>
          <w:lang w:eastAsia="pl-PL"/>
        </w:rPr>
      </w:pPr>
      <w:r w:rsidRPr="00E62EF9">
        <w:rPr>
          <w:rFonts w:ascii="Arial" w:eastAsia="Times New Roman" w:hAnsi="Arial" w:cs="Arial"/>
          <w:b/>
          <w:bCs/>
          <w:color w:val="000000"/>
          <w:lang w:eastAsia="pl-PL"/>
        </w:rPr>
        <w:t>Foreign language course:</w:t>
      </w:r>
      <w:r w:rsidRPr="00E62EF9">
        <w:rPr>
          <w:rFonts w:ascii="Calibri" w:eastAsia="Times New Roman" w:hAnsi="Calibri" w:cs="Calibri"/>
          <w:color w:val="000000"/>
          <w:lang w:eastAsia="pl-PL"/>
        </w:rPr>
        <w:t xml:space="preserve"> </w:t>
      </w:r>
      <w:r w:rsidRPr="00E62EF9">
        <w:rPr>
          <w:rFonts w:ascii="Arial" w:eastAsia="Times New Roman" w:hAnsi="Arial" w:cs="Arial"/>
          <w:color w:val="000000"/>
          <w:lang w:eastAsia="pl-PL"/>
        </w:rPr>
        <w:t>The chosen language can be neither the official language nor national language of the country of nationality of the student nor English.</w:t>
      </w:r>
    </w:p>
    <w:p w14:paraId="305A0C00" w14:textId="77777777" w:rsidR="00E62EF9" w:rsidRPr="00E62EF9" w:rsidRDefault="00E62EF9" w:rsidP="00E62EF9">
      <w:pPr>
        <w:numPr>
          <w:ilvl w:val="0"/>
          <w:numId w:val="13"/>
        </w:numPr>
        <w:spacing w:after="0" w:line="240" w:lineRule="auto"/>
        <w:ind w:left="717"/>
        <w:jc w:val="both"/>
        <w:textAlignment w:val="baseline"/>
        <w:rPr>
          <w:rFonts w:ascii="Arial" w:eastAsia="Times New Roman" w:hAnsi="Arial" w:cs="Arial"/>
          <w:color w:val="000000"/>
          <w:lang w:eastAsia="pl-PL"/>
        </w:rPr>
      </w:pPr>
      <w:r w:rsidRPr="00E62EF9">
        <w:rPr>
          <w:rFonts w:ascii="Arial" w:eastAsia="Times New Roman" w:hAnsi="Arial" w:cs="Arial"/>
          <w:b/>
          <w:bCs/>
          <w:color w:val="000000"/>
          <w:lang w:eastAsia="pl-PL"/>
        </w:rPr>
        <w:t>Foreign language exam:</w:t>
      </w:r>
      <w:r w:rsidRPr="00E62EF9">
        <w:rPr>
          <w:rFonts w:ascii="Arial" w:eastAsia="Times New Roman" w:hAnsi="Arial" w:cs="Arial"/>
          <w:color w:val="000000"/>
          <w:lang w:eastAsia="pl-PL"/>
        </w:rPr>
        <w:t xml:space="preserve"> Students are obliged to pass a certification foreign language exam (it may not be the official language nor national language of the country of nationality of the student) at B2 level.</w:t>
      </w:r>
    </w:p>
    <w:p w14:paraId="098B2C7A" w14:textId="77777777" w:rsidR="00E62EF9" w:rsidRPr="00E62EF9" w:rsidRDefault="00E62EF9" w:rsidP="00E62EF9">
      <w:pPr>
        <w:numPr>
          <w:ilvl w:val="0"/>
          <w:numId w:val="13"/>
        </w:numPr>
        <w:spacing w:after="0" w:line="240" w:lineRule="auto"/>
        <w:ind w:left="717"/>
        <w:jc w:val="both"/>
        <w:textAlignment w:val="baseline"/>
        <w:rPr>
          <w:rFonts w:ascii="Arial" w:eastAsia="Times New Roman" w:hAnsi="Arial" w:cs="Arial"/>
          <w:color w:val="000000"/>
          <w:lang w:eastAsia="pl-PL"/>
        </w:rPr>
      </w:pPr>
      <w:r w:rsidRPr="00E62EF9">
        <w:rPr>
          <w:rFonts w:ascii="Arial" w:eastAsia="Times New Roman" w:hAnsi="Arial" w:cs="Arial"/>
          <w:b/>
          <w:bCs/>
          <w:color w:val="000000"/>
          <w:lang w:eastAsia="pl-PL"/>
        </w:rPr>
        <w:t>Physical education:</w:t>
      </w:r>
      <w:r w:rsidRPr="00E62EF9">
        <w:rPr>
          <w:rFonts w:ascii="Arial" w:eastAsia="Times New Roman" w:hAnsi="Arial" w:cs="Arial"/>
          <w:color w:val="000000"/>
          <w:lang w:eastAsia="pl-PL"/>
        </w:rPr>
        <w:t xml:space="preserve"> 90 hours of Physical Exercises must be proved at the end of the course of study at the latest.</w:t>
      </w:r>
    </w:p>
    <w:p w14:paraId="3B35FAF2" w14:textId="77777777" w:rsidR="00E62EF9" w:rsidRPr="00E62EF9" w:rsidRDefault="00E62EF9" w:rsidP="00E62EF9">
      <w:pPr>
        <w:numPr>
          <w:ilvl w:val="0"/>
          <w:numId w:val="13"/>
        </w:numPr>
        <w:spacing w:after="0" w:line="240" w:lineRule="auto"/>
        <w:ind w:left="717"/>
        <w:jc w:val="both"/>
        <w:textAlignment w:val="baseline"/>
        <w:rPr>
          <w:rFonts w:ascii="Arial" w:eastAsia="Times New Roman" w:hAnsi="Arial" w:cs="Arial"/>
          <w:color w:val="000000"/>
          <w:lang w:eastAsia="pl-PL"/>
        </w:rPr>
      </w:pPr>
      <w:r w:rsidRPr="00E62EF9">
        <w:rPr>
          <w:rFonts w:ascii="Arial" w:eastAsia="Times New Roman" w:hAnsi="Arial" w:cs="Arial"/>
          <w:b/>
          <w:bCs/>
          <w:color w:val="000000"/>
          <w:lang w:eastAsia="pl-PL"/>
        </w:rPr>
        <w:t>General elective courses:</w:t>
      </w:r>
      <w:r w:rsidRPr="00E62EF9">
        <w:rPr>
          <w:rFonts w:ascii="Arial" w:eastAsia="Times New Roman" w:hAnsi="Arial" w:cs="Arial"/>
          <w:color w:val="000000"/>
          <w:lang w:eastAsia="pl-PL"/>
        </w:rPr>
        <w:t xml:space="preserve"> In the course of the programme students must earn 5 ECTS for courses (electives offered by the University – OGUN) taught in humanities. ECTS for general electives must be proved at the end of the particular academic study year (aggregate for both terms).</w:t>
      </w:r>
    </w:p>
    <w:p w14:paraId="20E8D95A" w14:textId="77777777" w:rsidR="00E62EF9" w:rsidRPr="00E62EF9" w:rsidRDefault="00E62EF9" w:rsidP="00E62EF9">
      <w:pPr>
        <w:numPr>
          <w:ilvl w:val="0"/>
          <w:numId w:val="13"/>
        </w:numPr>
        <w:spacing w:after="120" w:line="240" w:lineRule="auto"/>
        <w:ind w:left="717"/>
        <w:jc w:val="both"/>
        <w:textAlignment w:val="baseline"/>
        <w:rPr>
          <w:rFonts w:ascii="Arial" w:eastAsia="Times New Roman" w:hAnsi="Arial" w:cs="Arial"/>
          <w:color w:val="000000"/>
          <w:lang w:eastAsia="pl-PL"/>
        </w:rPr>
      </w:pPr>
      <w:r w:rsidRPr="00E62EF9">
        <w:rPr>
          <w:rFonts w:ascii="Arial" w:eastAsia="Times New Roman" w:hAnsi="Arial" w:cs="Arial"/>
          <w:b/>
          <w:bCs/>
          <w:color w:val="000000"/>
          <w:lang w:eastAsia="pl-PL"/>
        </w:rPr>
        <w:t>Elective course from the offer of the Faculty of Political Science and International Studies/Faculty of Economic Sciences:</w:t>
      </w:r>
      <w:r w:rsidRPr="00E62EF9">
        <w:rPr>
          <w:rFonts w:ascii="Arial" w:eastAsia="Times New Roman" w:hAnsi="Arial" w:cs="Arial"/>
          <w:color w:val="000000"/>
          <w:lang w:eastAsia="pl-PL"/>
        </w:rPr>
        <w:t xml:space="preserve"> These can be chosen from the list of courses in English offered by the Faculty of Political Science and International Studies and Faculty of Economic Sciences.</w:t>
      </w:r>
    </w:p>
    <w:p w14:paraId="1FE71775"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p>
    <w:p w14:paraId="7F7B9B19" w14:textId="77777777" w:rsidR="00E62EF9" w:rsidRPr="00E62EF9" w:rsidRDefault="00E62EF9" w:rsidP="00E62EF9">
      <w:pPr>
        <w:spacing w:before="240" w:after="120" w:line="240" w:lineRule="auto"/>
        <w:ind w:left="-284" w:right="357"/>
        <w:jc w:val="both"/>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Percentage share of the number of ECTS credits in the total number of credits for each of the disciplines the field of study has been assigned to. </w:t>
      </w:r>
    </w:p>
    <w:tbl>
      <w:tblPr>
        <w:tblW w:w="0" w:type="auto"/>
        <w:tblCellMar>
          <w:top w:w="15" w:type="dxa"/>
          <w:left w:w="15" w:type="dxa"/>
          <w:bottom w:w="15" w:type="dxa"/>
          <w:right w:w="15" w:type="dxa"/>
        </w:tblCellMar>
        <w:tblLook w:val="04A0" w:firstRow="1" w:lastRow="0" w:firstColumn="1" w:lastColumn="0" w:noHBand="0" w:noVBand="1"/>
      </w:tblPr>
      <w:tblGrid>
        <w:gridCol w:w="1640"/>
        <w:gridCol w:w="3816"/>
        <w:gridCol w:w="8516"/>
      </w:tblGrid>
      <w:tr w:rsidR="00E62EF9" w:rsidRPr="00E62EF9" w14:paraId="2DAE3DCD" w14:textId="77777777" w:rsidTr="00E62EF9">
        <w:trPr>
          <w:trHeight w:val="620"/>
        </w:trPr>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43FA05BE"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Area of study</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vAlign w:val="center"/>
            <w:hideMark/>
          </w:tcPr>
          <w:p w14:paraId="69BB2702"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Academic discipline</w:t>
            </w:r>
          </w:p>
        </w:tc>
        <w:tc>
          <w:tcPr>
            <w:tcW w:w="0" w:type="auto"/>
            <w:tcBorders>
              <w:top w:val="single" w:sz="12" w:space="0" w:color="000000"/>
              <w:left w:val="single" w:sz="12" w:space="0" w:color="000000"/>
              <w:bottom w:val="single" w:sz="12" w:space="0" w:color="000000"/>
              <w:right w:val="single" w:sz="12" w:space="0" w:color="000000"/>
            </w:tcBorders>
            <w:tcMar>
              <w:top w:w="57" w:type="dxa"/>
              <w:left w:w="108" w:type="dxa"/>
              <w:bottom w:w="57" w:type="dxa"/>
              <w:right w:w="108" w:type="dxa"/>
            </w:tcMar>
            <w:hideMark/>
          </w:tcPr>
          <w:p w14:paraId="4BD46186" w14:textId="77777777" w:rsidR="00E62EF9" w:rsidRPr="00E62EF9" w:rsidRDefault="00E62EF9" w:rsidP="00E62EF9">
            <w:pPr>
              <w:spacing w:after="0" w:line="240" w:lineRule="auto"/>
              <w:jc w:val="center"/>
              <w:rPr>
                <w:rFonts w:ascii="Times New Roman" w:eastAsia="Times New Roman" w:hAnsi="Times New Roman" w:cs="Times New Roman"/>
                <w:sz w:val="24"/>
                <w:szCs w:val="24"/>
                <w:lang w:eastAsia="pl-PL"/>
              </w:rPr>
            </w:pPr>
            <w:r w:rsidRPr="00E62EF9">
              <w:rPr>
                <w:rFonts w:ascii="Arial" w:eastAsia="Times New Roman" w:hAnsi="Arial" w:cs="Arial"/>
                <w:b/>
                <w:bCs/>
                <w:color w:val="000000"/>
                <w:sz w:val="24"/>
                <w:szCs w:val="24"/>
                <w:lang w:eastAsia="pl-PL"/>
              </w:rPr>
              <w:t>Percentage share of the number of ECTS credits in the total number of ECTS credits </w:t>
            </w:r>
            <w:r w:rsidRPr="00E62EF9">
              <w:rPr>
                <w:rFonts w:ascii="Arial" w:eastAsia="Times New Roman" w:hAnsi="Arial" w:cs="Arial"/>
                <w:color w:val="000000"/>
                <w:sz w:val="24"/>
                <w:szCs w:val="24"/>
                <w:lang w:eastAsia="pl-PL"/>
              </w:rPr>
              <w:br/>
            </w:r>
            <w:r w:rsidRPr="00E62EF9">
              <w:rPr>
                <w:rFonts w:ascii="Arial" w:eastAsia="Times New Roman" w:hAnsi="Arial" w:cs="Arial"/>
                <w:b/>
                <w:bCs/>
                <w:color w:val="000000"/>
                <w:sz w:val="24"/>
                <w:szCs w:val="24"/>
                <w:lang w:eastAsia="pl-PL"/>
              </w:rPr>
              <w:t>for each academic discipline</w:t>
            </w:r>
          </w:p>
        </w:tc>
      </w:tr>
      <w:tr w:rsidR="00E62EF9" w:rsidRPr="00E62EF9" w14:paraId="7B759F50" w14:textId="77777777" w:rsidTr="00E62EF9">
        <w:tc>
          <w:tcPr>
            <w:tcW w:w="0" w:type="auto"/>
            <w:tcBorders>
              <w:top w:val="single" w:sz="12"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1085BF70"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Social sciences</w:t>
            </w:r>
          </w:p>
        </w:tc>
        <w:tc>
          <w:tcPr>
            <w:tcW w:w="0" w:type="auto"/>
            <w:tcBorders>
              <w:top w:val="single" w:sz="12"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760DD69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political science and public administration</w:t>
            </w:r>
          </w:p>
        </w:tc>
        <w:tc>
          <w:tcPr>
            <w:tcW w:w="0" w:type="auto"/>
            <w:tcBorders>
              <w:top w:val="single" w:sz="12"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0BEF6EAD"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41%</w:t>
            </w:r>
          </w:p>
        </w:tc>
      </w:tr>
      <w:tr w:rsidR="00E62EF9" w:rsidRPr="00E62EF9" w14:paraId="6EA13585" w14:textId="77777777" w:rsidTr="00E62EF9">
        <w:tc>
          <w:tcPr>
            <w:tcW w:w="0" w:type="auto"/>
            <w:tcBorders>
              <w:top w:val="single" w:sz="4" w:space="0" w:color="000000"/>
              <w:left w:val="single" w:sz="12" w:space="0" w:color="000000"/>
              <w:bottom w:val="single" w:sz="4" w:space="0" w:color="000000"/>
              <w:right w:val="single" w:sz="4" w:space="0" w:color="000000"/>
            </w:tcBorders>
            <w:tcMar>
              <w:top w:w="57" w:type="dxa"/>
              <w:left w:w="108" w:type="dxa"/>
              <w:bottom w:w="57" w:type="dxa"/>
              <w:right w:w="108" w:type="dxa"/>
            </w:tcMar>
            <w:hideMark/>
          </w:tcPr>
          <w:p w14:paraId="6A6DB04E"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lastRenderedPageBreak/>
              <w:t>Social sciences</w:t>
            </w:r>
          </w:p>
        </w:tc>
        <w:tc>
          <w:tcPr>
            <w:tcW w:w="0" w:type="auto"/>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14:paraId="0D117E13"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economics and finance</w:t>
            </w:r>
          </w:p>
        </w:tc>
        <w:tc>
          <w:tcPr>
            <w:tcW w:w="0" w:type="auto"/>
            <w:tcBorders>
              <w:top w:val="single" w:sz="4" w:space="0" w:color="000000"/>
              <w:left w:val="single" w:sz="4" w:space="0" w:color="000000"/>
              <w:bottom w:val="single" w:sz="4" w:space="0" w:color="000000"/>
              <w:right w:val="single" w:sz="12" w:space="0" w:color="000000"/>
            </w:tcBorders>
            <w:tcMar>
              <w:top w:w="57" w:type="dxa"/>
              <w:left w:w="108" w:type="dxa"/>
              <w:bottom w:w="57" w:type="dxa"/>
              <w:right w:w="108" w:type="dxa"/>
            </w:tcMar>
            <w:hideMark/>
          </w:tcPr>
          <w:p w14:paraId="731E5B4B" w14:textId="77777777" w:rsidR="00E62EF9" w:rsidRPr="00E62EF9" w:rsidRDefault="00E62EF9" w:rsidP="00E62EF9">
            <w:pPr>
              <w:spacing w:after="0" w:line="240" w:lineRule="auto"/>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37%</w:t>
            </w:r>
          </w:p>
        </w:tc>
      </w:tr>
    </w:tbl>
    <w:p w14:paraId="398F1119" w14:textId="77777777" w:rsidR="00E62EF9" w:rsidRPr="00E62EF9" w:rsidRDefault="00E62EF9" w:rsidP="00E62EF9">
      <w:pPr>
        <w:spacing w:after="240" w:line="240" w:lineRule="auto"/>
        <w:rPr>
          <w:rFonts w:ascii="Times New Roman" w:eastAsia="Times New Roman" w:hAnsi="Times New Roman" w:cs="Times New Roman"/>
          <w:sz w:val="24"/>
          <w:szCs w:val="24"/>
          <w:lang w:eastAsia="pl-PL"/>
        </w:rPr>
      </w:pP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r w:rsidRPr="00E62EF9">
        <w:rPr>
          <w:rFonts w:ascii="Times New Roman" w:eastAsia="Times New Roman" w:hAnsi="Times New Roman" w:cs="Times New Roman"/>
          <w:sz w:val="24"/>
          <w:szCs w:val="24"/>
          <w:lang w:eastAsia="pl-PL"/>
        </w:rPr>
        <w:br/>
      </w:r>
    </w:p>
    <w:p w14:paraId="408FC792" w14:textId="77777777" w:rsidR="00E62EF9" w:rsidRPr="00E62EF9" w:rsidRDefault="00E62EF9" w:rsidP="00E62EF9">
      <w:pPr>
        <w:spacing w:line="240" w:lineRule="auto"/>
        <w:ind w:left="8640" w:firstLine="720"/>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w:t>
      </w:r>
    </w:p>
    <w:p w14:paraId="66E7FD8F" w14:textId="77777777" w:rsidR="00E62EF9" w:rsidRPr="00E62EF9" w:rsidRDefault="00E62EF9" w:rsidP="00E62EF9">
      <w:pPr>
        <w:spacing w:line="240" w:lineRule="auto"/>
        <w:ind w:left="8640" w:firstLine="720"/>
        <w:rPr>
          <w:rFonts w:ascii="Times New Roman" w:eastAsia="Times New Roman" w:hAnsi="Times New Roman" w:cs="Times New Roman"/>
          <w:sz w:val="24"/>
          <w:szCs w:val="24"/>
          <w:lang w:eastAsia="pl-PL"/>
        </w:rPr>
      </w:pPr>
      <w:r w:rsidRPr="00E62EF9">
        <w:rPr>
          <w:rFonts w:ascii="Arial" w:eastAsia="Times New Roman" w:hAnsi="Arial" w:cs="Arial"/>
          <w:color w:val="000000"/>
          <w:lang w:eastAsia="pl-PL"/>
        </w:rPr>
        <w:t>(date and signature)</w:t>
      </w:r>
    </w:p>
    <w:p w14:paraId="3C6EE57F" w14:textId="77777777" w:rsidR="00E62EF9" w:rsidRPr="006D6684" w:rsidRDefault="00E62EF9" w:rsidP="0074711A">
      <w:pPr>
        <w:shd w:val="clear" w:color="auto" w:fill="FFFFFF"/>
        <w:spacing w:after="0" w:line="240" w:lineRule="auto"/>
        <w:rPr>
          <w:rFonts w:ascii="Times New Roman" w:eastAsia="Times New Roman" w:hAnsi="Times New Roman" w:cs="Times New Roman"/>
          <w:sz w:val="24"/>
          <w:szCs w:val="24"/>
          <w:lang w:val="en-US" w:eastAsia="pl-PL"/>
        </w:rPr>
      </w:pPr>
    </w:p>
    <w:sectPr w:rsidR="00E62EF9" w:rsidRPr="006D6684" w:rsidSect="00E756B1">
      <w:pgSz w:w="16838" w:h="11906" w:orient="landscape"/>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710E0" w14:textId="77777777" w:rsidR="00165561" w:rsidRDefault="00165561" w:rsidP="00ED051E">
      <w:pPr>
        <w:spacing w:after="0" w:line="240" w:lineRule="auto"/>
      </w:pPr>
      <w:r>
        <w:separator/>
      </w:r>
    </w:p>
  </w:endnote>
  <w:endnote w:type="continuationSeparator" w:id="0">
    <w:p w14:paraId="5CF07EA9" w14:textId="77777777" w:rsidR="00165561" w:rsidRDefault="00165561" w:rsidP="00ED0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AEB9B" w14:textId="77777777" w:rsidR="00165561" w:rsidRDefault="00165561" w:rsidP="00ED051E">
      <w:pPr>
        <w:spacing w:after="0" w:line="240" w:lineRule="auto"/>
      </w:pPr>
      <w:r>
        <w:separator/>
      </w:r>
    </w:p>
  </w:footnote>
  <w:footnote w:type="continuationSeparator" w:id="0">
    <w:p w14:paraId="5744B112" w14:textId="77777777" w:rsidR="00165561" w:rsidRDefault="00165561" w:rsidP="00ED0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5DA"/>
    <w:multiLevelType w:val="multilevel"/>
    <w:tmpl w:val="8AA8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C014AE"/>
    <w:multiLevelType w:val="multilevel"/>
    <w:tmpl w:val="F3EC5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3DA46D55"/>
    <w:multiLevelType w:val="multilevel"/>
    <w:tmpl w:val="3C62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87D30"/>
    <w:multiLevelType w:val="multilevel"/>
    <w:tmpl w:val="D204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AD0091"/>
    <w:multiLevelType w:val="multilevel"/>
    <w:tmpl w:val="EAD6C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7C0E32"/>
    <w:multiLevelType w:val="multilevel"/>
    <w:tmpl w:val="684A7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730A8B"/>
    <w:multiLevelType w:val="hybridMultilevel"/>
    <w:tmpl w:val="56686570"/>
    <w:lvl w:ilvl="0" w:tplc="1506F874">
      <w:start w:val="1"/>
      <w:numFmt w:val="bullet"/>
      <w:pStyle w:val="Listapunktowana"/>
      <w:lvlText w:val=""/>
      <w:lvlJc w:val="left"/>
      <w:pPr>
        <w:ind w:left="360" w:hanging="360"/>
      </w:pPr>
      <w:rPr>
        <w:rFonts w:ascii="Symbol" w:hAnsi="Symbol" w:cs="Symbol" w:hint="default"/>
        <w:color w:val="438086"/>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585D1FB6"/>
    <w:multiLevelType w:val="multilevel"/>
    <w:tmpl w:val="9008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7C3ACC"/>
    <w:multiLevelType w:val="multilevel"/>
    <w:tmpl w:val="B69A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
  </w:num>
  <w:num w:numId="2">
    <w:abstractNumId w:val="12"/>
  </w:num>
  <w:num w:numId="3">
    <w:abstractNumId w:val="4"/>
  </w:num>
  <w:num w:numId="4">
    <w:abstractNumId w:val="3"/>
  </w:num>
  <w:num w:numId="5">
    <w:abstractNumId w:val="9"/>
  </w:num>
  <w:num w:numId="6">
    <w:abstractNumId w:val="8"/>
  </w:num>
  <w:num w:numId="7">
    <w:abstractNumId w:val="11"/>
  </w:num>
  <w:num w:numId="8">
    <w:abstractNumId w:val="5"/>
  </w:num>
  <w:num w:numId="9">
    <w:abstractNumId w:val="0"/>
  </w:num>
  <w:num w:numId="10">
    <w:abstractNumId w:val="1"/>
  </w:num>
  <w:num w:numId="11">
    <w:abstractNumId w:val="10"/>
  </w:num>
  <w:num w:numId="12">
    <w:abstractNumId w:val="7"/>
  </w:num>
  <w:num w:numId="13">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6879"/>
    <w:rsid w:val="000112CF"/>
    <w:rsid w:val="000236B5"/>
    <w:rsid w:val="000314A1"/>
    <w:rsid w:val="00042FE5"/>
    <w:rsid w:val="00043FB2"/>
    <w:rsid w:val="00046DC5"/>
    <w:rsid w:val="000479C1"/>
    <w:rsid w:val="00050EA6"/>
    <w:rsid w:val="00052DA3"/>
    <w:rsid w:val="000546B1"/>
    <w:rsid w:val="00061505"/>
    <w:rsid w:val="00072142"/>
    <w:rsid w:val="000740AA"/>
    <w:rsid w:val="0008442C"/>
    <w:rsid w:val="00086CD5"/>
    <w:rsid w:val="000906C2"/>
    <w:rsid w:val="000A516F"/>
    <w:rsid w:val="000B1786"/>
    <w:rsid w:val="000B3D5F"/>
    <w:rsid w:val="000C636B"/>
    <w:rsid w:val="000C775E"/>
    <w:rsid w:val="000E3EC5"/>
    <w:rsid w:val="000F1D50"/>
    <w:rsid w:val="00102A49"/>
    <w:rsid w:val="00103EF6"/>
    <w:rsid w:val="00115665"/>
    <w:rsid w:val="00117FD9"/>
    <w:rsid w:val="00144AE8"/>
    <w:rsid w:val="0015049C"/>
    <w:rsid w:val="00162DD6"/>
    <w:rsid w:val="00165561"/>
    <w:rsid w:val="00165CB7"/>
    <w:rsid w:val="00175996"/>
    <w:rsid w:val="00176A05"/>
    <w:rsid w:val="00176C91"/>
    <w:rsid w:val="00177161"/>
    <w:rsid w:val="00185160"/>
    <w:rsid w:val="0018534C"/>
    <w:rsid w:val="001967D7"/>
    <w:rsid w:val="0019767E"/>
    <w:rsid w:val="001A4458"/>
    <w:rsid w:val="001A6815"/>
    <w:rsid w:val="001A6EF8"/>
    <w:rsid w:val="001A7234"/>
    <w:rsid w:val="001B1BE1"/>
    <w:rsid w:val="001B7735"/>
    <w:rsid w:val="001B7D18"/>
    <w:rsid w:val="001C3CA6"/>
    <w:rsid w:val="001C49D6"/>
    <w:rsid w:val="001C6C03"/>
    <w:rsid w:val="001D12BD"/>
    <w:rsid w:val="001E17C4"/>
    <w:rsid w:val="001E426D"/>
    <w:rsid w:val="001F0C1B"/>
    <w:rsid w:val="001F2CD3"/>
    <w:rsid w:val="002323B3"/>
    <w:rsid w:val="0023487F"/>
    <w:rsid w:val="00235429"/>
    <w:rsid w:val="00240413"/>
    <w:rsid w:val="00242DAA"/>
    <w:rsid w:val="00252E34"/>
    <w:rsid w:val="0025469F"/>
    <w:rsid w:val="00262708"/>
    <w:rsid w:val="00265553"/>
    <w:rsid w:val="00265ECD"/>
    <w:rsid w:val="0026631C"/>
    <w:rsid w:val="00273B30"/>
    <w:rsid w:val="00276F9D"/>
    <w:rsid w:val="00280B6E"/>
    <w:rsid w:val="00281A9D"/>
    <w:rsid w:val="002877E7"/>
    <w:rsid w:val="002900B8"/>
    <w:rsid w:val="00290919"/>
    <w:rsid w:val="002A3871"/>
    <w:rsid w:val="002A4E35"/>
    <w:rsid w:val="002C17F4"/>
    <w:rsid w:val="002D2C1E"/>
    <w:rsid w:val="002E2422"/>
    <w:rsid w:val="002E5629"/>
    <w:rsid w:val="002F07E2"/>
    <w:rsid w:val="002F1323"/>
    <w:rsid w:val="00305B47"/>
    <w:rsid w:val="00314DCB"/>
    <w:rsid w:val="003178B6"/>
    <w:rsid w:val="00321A14"/>
    <w:rsid w:val="003302A6"/>
    <w:rsid w:val="003414B1"/>
    <w:rsid w:val="00346C1C"/>
    <w:rsid w:val="00351034"/>
    <w:rsid w:val="003513CF"/>
    <w:rsid w:val="00352467"/>
    <w:rsid w:val="00353398"/>
    <w:rsid w:val="00361CE8"/>
    <w:rsid w:val="00365C15"/>
    <w:rsid w:val="0037053F"/>
    <w:rsid w:val="00374D3E"/>
    <w:rsid w:val="003777E1"/>
    <w:rsid w:val="00384B1B"/>
    <w:rsid w:val="00384DDA"/>
    <w:rsid w:val="00391BAF"/>
    <w:rsid w:val="003A6557"/>
    <w:rsid w:val="003A6C2E"/>
    <w:rsid w:val="003B07C9"/>
    <w:rsid w:val="003B14EF"/>
    <w:rsid w:val="003B502F"/>
    <w:rsid w:val="003B7A9C"/>
    <w:rsid w:val="003C29E1"/>
    <w:rsid w:val="003C6E06"/>
    <w:rsid w:val="003D5450"/>
    <w:rsid w:val="003D7258"/>
    <w:rsid w:val="003E2C13"/>
    <w:rsid w:val="003E56DB"/>
    <w:rsid w:val="003F05B9"/>
    <w:rsid w:val="003F1EE7"/>
    <w:rsid w:val="00404F4F"/>
    <w:rsid w:val="004153A9"/>
    <w:rsid w:val="00417CDC"/>
    <w:rsid w:val="00420242"/>
    <w:rsid w:val="00443957"/>
    <w:rsid w:val="00446E85"/>
    <w:rsid w:val="00447966"/>
    <w:rsid w:val="00451BDA"/>
    <w:rsid w:val="004534BD"/>
    <w:rsid w:val="00460EBC"/>
    <w:rsid w:val="004622D6"/>
    <w:rsid w:val="004636F4"/>
    <w:rsid w:val="004717D8"/>
    <w:rsid w:val="00471E5C"/>
    <w:rsid w:val="00473631"/>
    <w:rsid w:val="00475813"/>
    <w:rsid w:val="004851E9"/>
    <w:rsid w:val="00487E2F"/>
    <w:rsid w:val="00494D93"/>
    <w:rsid w:val="004A3BAC"/>
    <w:rsid w:val="004A6E2D"/>
    <w:rsid w:val="004B246F"/>
    <w:rsid w:val="004E13AA"/>
    <w:rsid w:val="004E1982"/>
    <w:rsid w:val="004F1F25"/>
    <w:rsid w:val="004F52AC"/>
    <w:rsid w:val="00500167"/>
    <w:rsid w:val="005021E2"/>
    <w:rsid w:val="005066DD"/>
    <w:rsid w:val="00512827"/>
    <w:rsid w:val="005159CF"/>
    <w:rsid w:val="00521313"/>
    <w:rsid w:val="00524202"/>
    <w:rsid w:val="00526AFE"/>
    <w:rsid w:val="00527E7C"/>
    <w:rsid w:val="00536DBC"/>
    <w:rsid w:val="005421D6"/>
    <w:rsid w:val="005616DC"/>
    <w:rsid w:val="00563A05"/>
    <w:rsid w:val="00564DF7"/>
    <w:rsid w:val="00566EA6"/>
    <w:rsid w:val="0057397F"/>
    <w:rsid w:val="00576EEE"/>
    <w:rsid w:val="005846F8"/>
    <w:rsid w:val="00587DD0"/>
    <w:rsid w:val="005A0E8D"/>
    <w:rsid w:val="005A303D"/>
    <w:rsid w:val="005A7320"/>
    <w:rsid w:val="005B02E3"/>
    <w:rsid w:val="005B7DBD"/>
    <w:rsid w:val="005C620C"/>
    <w:rsid w:val="005C6BC9"/>
    <w:rsid w:val="005C7976"/>
    <w:rsid w:val="005D220F"/>
    <w:rsid w:val="005D2D2B"/>
    <w:rsid w:val="005E3E0F"/>
    <w:rsid w:val="005F65D5"/>
    <w:rsid w:val="00605FDE"/>
    <w:rsid w:val="00633212"/>
    <w:rsid w:val="00642432"/>
    <w:rsid w:val="00643C1A"/>
    <w:rsid w:val="00686C69"/>
    <w:rsid w:val="00687FCA"/>
    <w:rsid w:val="006A3CB5"/>
    <w:rsid w:val="006A6542"/>
    <w:rsid w:val="006B0C84"/>
    <w:rsid w:val="006B416A"/>
    <w:rsid w:val="006C4426"/>
    <w:rsid w:val="006C5FE6"/>
    <w:rsid w:val="006C7063"/>
    <w:rsid w:val="006D1C4A"/>
    <w:rsid w:val="006D342C"/>
    <w:rsid w:val="006D6684"/>
    <w:rsid w:val="006F5256"/>
    <w:rsid w:val="007065E0"/>
    <w:rsid w:val="007103AA"/>
    <w:rsid w:val="00712D7E"/>
    <w:rsid w:val="007231E0"/>
    <w:rsid w:val="00730176"/>
    <w:rsid w:val="0073067A"/>
    <w:rsid w:val="00746074"/>
    <w:rsid w:val="007464ED"/>
    <w:rsid w:val="0074711A"/>
    <w:rsid w:val="00753769"/>
    <w:rsid w:val="00762431"/>
    <w:rsid w:val="007627DA"/>
    <w:rsid w:val="007631C4"/>
    <w:rsid w:val="007709E7"/>
    <w:rsid w:val="007717DB"/>
    <w:rsid w:val="00775A70"/>
    <w:rsid w:val="00777A3A"/>
    <w:rsid w:val="00782152"/>
    <w:rsid w:val="00791C2F"/>
    <w:rsid w:val="0079381F"/>
    <w:rsid w:val="00797CBE"/>
    <w:rsid w:val="007B324C"/>
    <w:rsid w:val="007B41F7"/>
    <w:rsid w:val="007C17EC"/>
    <w:rsid w:val="007E034A"/>
    <w:rsid w:val="007E1A24"/>
    <w:rsid w:val="007E35BC"/>
    <w:rsid w:val="007F1F0F"/>
    <w:rsid w:val="007F2216"/>
    <w:rsid w:val="007F7AF8"/>
    <w:rsid w:val="0080176B"/>
    <w:rsid w:val="00802F78"/>
    <w:rsid w:val="00805965"/>
    <w:rsid w:val="00807D09"/>
    <w:rsid w:val="0082323E"/>
    <w:rsid w:val="00840661"/>
    <w:rsid w:val="00852BDF"/>
    <w:rsid w:val="00855452"/>
    <w:rsid w:val="0087001A"/>
    <w:rsid w:val="0088298F"/>
    <w:rsid w:val="00892993"/>
    <w:rsid w:val="008A00D1"/>
    <w:rsid w:val="008A0EA2"/>
    <w:rsid w:val="008A3ECF"/>
    <w:rsid w:val="008A4044"/>
    <w:rsid w:val="008A4BDD"/>
    <w:rsid w:val="008A62B1"/>
    <w:rsid w:val="008B26E1"/>
    <w:rsid w:val="008B2ED3"/>
    <w:rsid w:val="008B514B"/>
    <w:rsid w:val="008C174E"/>
    <w:rsid w:val="008C1EE3"/>
    <w:rsid w:val="008C2A60"/>
    <w:rsid w:val="008D1728"/>
    <w:rsid w:val="008D37DE"/>
    <w:rsid w:val="008F6209"/>
    <w:rsid w:val="00905E82"/>
    <w:rsid w:val="0091025B"/>
    <w:rsid w:val="00913881"/>
    <w:rsid w:val="00921DBD"/>
    <w:rsid w:val="00923123"/>
    <w:rsid w:val="009251E4"/>
    <w:rsid w:val="00926457"/>
    <w:rsid w:val="00930789"/>
    <w:rsid w:val="00930791"/>
    <w:rsid w:val="00932CA1"/>
    <w:rsid w:val="00942EB1"/>
    <w:rsid w:val="00953471"/>
    <w:rsid w:val="00963672"/>
    <w:rsid w:val="00964A98"/>
    <w:rsid w:val="00995D06"/>
    <w:rsid w:val="009A10AD"/>
    <w:rsid w:val="009D09F3"/>
    <w:rsid w:val="009D1BFF"/>
    <w:rsid w:val="009D3EFE"/>
    <w:rsid w:val="009D76BF"/>
    <w:rsid w:val="00A14EB7"/>
    <w:rsid w:val="00A15034"/>
    <w:rsid w:val="00A21B9A"/>
    <w:rsid w:val="00A251E6"/>
    <w:rsid w:val="00A40D2E"/>
    <w:rsid w:val="00A41073"/>
    <w:rsid w:val="00A422EF"/>
    <w:rsid w:val="00A470C2"/>
    <w:rsid w:val="00A516EE"/>
    <w:rsid w:val="00A51C8D"/>
    <w:rsid w:val="00A52051"/>
    <w:rsid w:val="00A5286C"/>
    <w:rsid w:val="00A56541"/>
    <w:rsid w:val="00A676F5"/>
    <w:rsid w:val="00A67964"/>
    <w:rsid w:val="00A679F5"/>
    <w:rsid w:val="00A719C6"/>
    <w:rsid w:val="00A736C7"/>
    <w:rsid w:val="00A742F1"/>
    <w:rsid w:val="00A77076"/>
    <w:rsid w:val="00A7734B"/>
    <w:rsid w:val="00A81C58"/>
    <w:rsid w:val="00A90D28"/>
    <w:rsid w:val="00A91CB1"/>
    <w:rsid w:val="00A91FE2"/>
    <w:rsid w:val="00AA0497"/>
    <w:rsid w:val="00AA05FD"/>
    <w:rsid w:val="00AA1112"/>
    <w:rsid w:val="00AA292F"/>
    <w:rsid w:val="00AA33C2"/>
    <w:rsid w:val="00AC287D"/>
    <w:rsid w:val="00AC35E8"/>
    <w:rsid w:val="00AC466C"/>
    <w:rsid w:val="00AD24CB"/>
    <w:rsid w:val="00AD54D8"/>
    <w:rsid w:val="00AF1B2B"/>
    <w:rsid w:val="00AF35C3"/>
    <w:rsid w:val="00B11752"/>
    <w:rsid w:val="00B21EA1"/>
    <w:rsid w:val="00B24B92"/>
    <w:rsid w:val="00B329E1"/>
    <w:rsid w:val="00B357E2"/>
    <w:rsid w:val="00B35D12"/>
    <w:rsid w:val="00B43234"/>
    <w:rsid w:val="00B52347"/>
    <w:rsid w:val="00B554C8"/>
    <w:rsid w:val="00B56640"/>
    <w:rsid w:val="00B61055"/>
    <w:rsid w:val="00B852AA"/>
    <w:rsid w:val="00B9132B"/>
    <w:rsid w:val="00B91B12"/>
    <w:rsid w:val="00B920CE"/>
    <w:rsid w:val="00B93798"/>
    <w:rsid w:val="00B95CD1"/>
    <w:rsid w:val="00BA714B"/>
    <w:rsid w:val="00BA7184"/>
    <w:rsid w:val="00BB0800"/>
    <w:rsid w:val="00BB660D"/>
    <w:rsid w:val="00BB6E72"/>
    <w:rsid w:val="00BC1A2C"/>
    <w:rsid w:val="00BC60ED"/>
    <w:rsid w:val="00BD01DC"/>
    <w:rsid w:val="00BE7CF8"/>
    <w:rsid w:val="00BF2B81"/>
    <w:rsid w:val="00BF48C7"/>
    <w:rsid w:val="00BF52A9"/>
    <w:rsid w:val="00BF7526"/>
    <w:rsid w:val="00C04DA3"/>
    <w:rsid w:val="00C107B1"/>
    <w:rsid w:val="00C13ACA"/>
    <w:rsid w:val="00C143FA"/>
    <w:rsid w:val="00C15433"/>
    <w:rsid w:val="00C20C8E"/>
    <w:rsid w:val="00C344AF"/>
    <w:rsid w:val="00C47056"/>
    <w:rsid w:val="00C5205F"/>
    <w:rsid w:val="00C53872"/>
    <w:rsid w:val="00C72A84"/>
    <w:rsid w:val="00C7401E"/>
    <w:rsid w:val="00C84F0A"/>
    <w:rsid w:val="00C9010D"/>
    <w:rsid w:val="00CB3EA8"/>
    <w:rsid w:val="00CB5DF9"/>
    <w:rsid w:val="00CC3EE0"/>
    <w:rsid w:val="00CC5387"/>
    <w:rsid w:val="00CE0A1B"/>
    <w:rsid w:val="00CE7161"/>
    <w:rsid w:val="00CF0A4B"/>
    <w:rsid w:val="00CF4B50"/>
    <w:rsid w:val="00D002D6"/>
    <w:rsid w:val="00D1043D"/>
    <w:rsid w:val="00D1571F"/>
    <w:rsid w:val="00D15935"/>
    <w:rsid w:val="00D16DFB"/>
    <w:rsid w:val="00D20FDF"/>
    <w:rsid w:val="00D2213E"/>
    <w:rsid w:val="00D23245"/>
    <w:rsid w:val="00D24677"/>
    <w:rsid w:val="00D30165"/>
    <w:rsid w:val="00D31F5E"/>
    <w:rsid w:val="00D506EC"/>
    <w:rsid w:val="00D51E5E"/>
    <w:rsid w:val="00D5688B"/>
    <w:rsid w:val="00D56C12"/>
    <w:rsid w:val="00D650BB"/>
    <w:rsid w:val="00D83303"/>
    <w:rsid w:val="00D83623"/>
    <w:rsid w:val="00D90B75"/>
    <w:rsid w:val="00D90FE3"/>
    <w:rsid w:val="00D97D80"/>
    <w:rsid w:val="00DA0191"/>
    <w:rsid w:val="00DA6C86"/>
    <w:rsid w:val="00DB2116"/>
    <w:rsid w:val="00DC1D32"/>
    <w:rsid w:val="00DC1FF6"/>
    <w:rsid w:val="00DD5544"/>
    <w:rsid w:val="00DE4084"/>
    <w:rsid w:val="00DE6507"/>
    <w:rsid w:val="00DE6614"/>
    <w:rsid w:val="00DF3E5A"/>
    <w:rsid w:val="00DF4CFD"/>
    <w:rsid w:val="00E05676"/>
    <w:rsid w:val="00E0569F"/>
    <w:rsid w:val="00E05C0E"/>
    <w:rsid w:val="00E118E3"/>
    <w:rsid w:val="00E23C9D"/>
    <w:rsid w:val="00E35ECC"/>
    <w:rsid w:val="00E448B0"/>
    <w:rsid w:val="00E60B54"/>
    <w:rsid w:val="00E629B5"/>
    <w:rsid w:val="00E62EF9"/>
    <w:rsid w:val="00E756B1"/>
    <w:rsid w:val="00E757E9"/>
    <w:rsid w:val="00E76079"/>
    <w:rsid w:val="00E8082F"/>
    <w:rsid w:val="00E85BEF"/>
    <w:rsid w:val="00E86CC9"/>
    <w:rsid w:val="00E97C0C"/>
    <w:rsid w:val="00EB3419"/>
    <w:rsid w:val="00EC04DB"/>
    <w:rsid w:val="00EC76EA"/>
    <w:rsid w:val="00ED051E"/>
    <w:rsid w:val="00ED0AAD"/>
    <w:rsid w:val="00ED79CF"/>
    <w:rsid w:val="00F241BA"/>
    <w:rsid w:val="00F30435"/>
    <w:rsid w:val="00F333D9"/>
    <w:rsid w:val="00F35A29"/>
    <w:rsid w:val="00F43EF9"/>
    <w:rsid w:val="00F46A8F"/>
    <w:rsid w:val="00F47477"/>
    <w:rsid w:val="00F502C4"/>
    <w:rsid w:val="00F51299"/>
    <w:rsid w:val="00F531D2"/>
    <w:rsid w:val="00F5348C"/>
    <w:rsid w:val="00F62B98"/>
    <w:rsid w:val="00F72016"/>
    <w:rsid w:val="00F927D3"/>
    <w:rsid w:val="00FA229E"/>
    <w:rsid w:val="00FA3B3E"/>
    <w:rsid w:val="00FA4A10"/>
    <w:rsid w:val="00FA50A3"/>
    <w:rsid w:val="00FB75DB"/>
    <w:rsid w:val="00FC4ED4"/>
    <w:rsid w:val="00FC6B6D"/>
    <w:rsid w:val="00FC7995"/>
    <w:rsid w:val="00FD1012"/>
    <w:rsid w:val="00FD123C"/>
    <w:rsid w:val="00FD152A"/>
    <w:rsid w:val="00FD635E"/>
    <w:rsid w:val="00FD644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4711A"/>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ascii="Calibri" w:eastAsia="Calibri" w:hAnsi="Calibri"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22"/>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eastAsia="Calibri"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styleId="Uwydatnienie">
    <w:name w:val="Emphasis"/>
    <w:basedOn w:val="Domylnaczcionkaakapitu"/>
    <w:uiPriority w:val="20"/>
    <w:qFormat/>
    <w:rsid w:val="00061505"/>
    <w:rPr>
      <w:i/>
      <w:iCs/>
    </w:rPr>
  </w:style>
  <w:style w:type="paragraph" w:customStyle="1" w:styleId="Sekcja">
    <w:name w:val="Sekcja"/>
    <w:basedOn w:val="Normalny"/>
    <w:uiPriority w:val="2"/>
    <w:qFormat/>
    <w:rsid w:val="004A3BAC"/>
    <w:pPr>
      <w:framePr w:hSpace="187" w:wrap="around" w:hAnchor="margin" w:xAlign="center" w:y="721"/>
      <w:spacing w:after="0" w:line="240" w:lineRule="auto"/>
    </w:pPr>
    <w:rPr>
      <w:rFonts w:ascii="Trebuchet MS" w:eastAsia="Times New Roman" w:hAnsi="Trebuchet MS" w:cs="Times New Roman"/>
      <w:b/>
      <w:bCs/>
      <w:color w:val="438086"/>
    </w:rPr>
  </w:style>
  <w:style w:type="paragraph" w:customStyle="1" w:styleId="Podsekcja">
    <w:name w:val="Podsekcja"/>
    <w:basedOn w:val="Normalny"/>
    <w:uiPriority w:val="2"/>
    <w:qFormat/>
    <w:rsid w:val="004A3BAC"/>
    <w:pPr>
      <w:framePr w:hSpace="187" w:wrap="around" w:hAnchor="margin" w:xAlign="center" w:y="721"/>
      <w:spacing w:after="0" w:line="240" w:lineRule="auto"/>
    </w:pPr>
    <w:rPr>
      <w:rFonts w:ascii="Georgia" w:eastAsia="Times New Roman" w:hAnsi="Georgia" w:cs="Times New Roman"/>
      <w:b/>
      <w:bCs/>
      <w:color w:val="424456"/>
      <w:sz w:val="20"/>
      <w:szCs w:val="20"/>
    </w:rPr>
  </w:style>
  <w:style w:type="paragraph" w:styleId="Listapunktowana">
    <w:name w:val="List Bullet"/>
    <w:basedOn w:val="Wcicienormalne"/>
    <w:uiPriority w:val="3"/>
    <w:qFormat/>
    <w:rsid w:val="004A3BAC"/>
    <w:pPr>
      <w:numPr>
        <w:numId w:val="5"/>
      </w:numPr>
      <w:tabs>
        <w:tab w:val="num" w:pos="360"/>
      </w:tabs>
      <w:spacing w:after="0" w:line="240" w:lineRule="auto"/>
      <w:ind w:left="708" w:firstLine="0"/>
      <w:contextualSpacing/>
    </w:pPr>
    <w:rPr>
      <w:rFonts w:ascii="Georgia" w:eastAsia="Times New Roman" w:hAnsi="Georgia" w:cs="Times New Roman"/>
      <w:color w:val="213F43"/>
      <w:sz w:val="20"/>
      <w:szCs w:val="20"/>
    </w:rPr>
  </w:style>
  <w:style w:type="paragraph" w:styleId="Wcicienormalne">
    <w:name w:val="Normal Indent"/>
    <w:basedOn w:val="Normalny"/>
    <w:uiPriority w:val="99"/>
    <w:semiHidden/>
    <w:unhideWhenUsed/>
    <w:rsid w:val="004A3BAC"/>
    <w:pPr>
      <w:ind w:left="708"/>
    </w:pPr>
  </w:style>
  <w:style w:type="paragraph" w:customStyle="1" w:styleId="Default">
    <w:name w:val="Default"/>
    <w:rsid w:val="001C3CA6"/>
    <w:pPr>
      <w:autoSpaceDE w:val="0"/>
      <w:autoSpaceDN w:val="0"/>
      <w:adjustRightInd w:val="0"/>
      <w:spacing w:after="0" w:line="240" w:lineRule="auto"/>
    </w:pPr>
    <w:rPr>
      <w:rFonts w:ascii="Arial" w:hAnsi="Arial" w:cs="Arial"/>
      <w:color w:val="000000"/>
      <w:sz w:val="24"/>
      <w:szCs w:val="24"/>
    </w:rPr>
  </w:style>
  <w:style w:type="paragraph" w:customStyle="1" w:styleId="msonormal0">
    <w:name w:val="msonormal"/>
    <w:basedOn w:val="Normalny"/>
    <w:rsid w:val="004636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tab-span">
    <w:name w:val="apple-tab-span"/>
    <w:basedOn w:val="Domylnaczcionkaakapitu"/>
    <w:rsid w:val="00463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81538">
      <w:bodyDiv w:val="1"/>
      <w:marLeft w:val="0"/>
      <w:marRight w:val="0"/>
      <w:marTop w:val="0"/>
      <w:marBottom w:val="0"/>
      <w:divBdr>
        <w:top w:val="none" w:sz="0" w:space="0" w:color="auto"/>
        <w:left w:val="none" w:sz="0" w:space="0" w:color="auto"/>
        <w:bottom w:val="none" w:sz="0" w:space="0" w:color="auto"/>
        <w:right w:val="none" w:sz="0" w:space="0" w:color="auto"/>
      </w:divBdr>
      <w:divsChild>
        <w:div w:id="748960267">
          <w:marLeft w:val="-299"/>
          <w:marRight w:val="0"/>
          <w:marTop w:val="0"/>
          <w:marBottom w:val="0"/>
          <w:divBdr>
            <w:top w:val="none" w:sz="0" w:space="0" w:color="auto"/>
            <w:left w:val="none" w:sz="0" w:space="0" w:color="auto"/>
            <w:bottom w:val="none" w:sz="0" w:space="0" w:color="auto"/>
            <w:right w:val="none" w:sz="0" w:space="0" w:color="auto"/>
          </w:divBdr>
        </w:div>
        <w:div w:id="1134833181">
          <w:marLeft w:val="-299"/>
          <w:marRight w:val="0"/>
          <w:marTop w:val="0"/>
          <w:marBottom w:val="0"/>
          <w:divBdr>
            <w:top w:val="none" w:sz="0" w:space="0" w:color="auto"/>
            <w:left w:val="none" w:sz="0" w:space="0" w:color="auto"/>
            <w:bottom w:val="none" w:sz="0" w:space="0" w:color="auto"/>
            <w:right w:val="none" w:sz="0" w:space="0" w:color="auto"/>
          </w:divBdr>
        </w:div>
        <w:div w:id="568882338">
          <w:marLeft w:val="-299"/>
          <w:marRight w:val="0"/>
          <w:marTop w:val="0"/>
          <w:marBottom w:val="0"/>
          <w:divBdr>
            <w:top w:val="none" w:sz="0" w:space="0" w:color="auto"/>
            <w:left w:val="none" w:sz="0" w:space="0" w:color="auto"/>
            <w:bottom w:val="none" w:sz="0" w:space="0" w:color="auto"/>
            <w:right w:val="none" w:sz="0" w:space="0" w:color="auto"/>
          </w:divBdr>
        </w:div>
        <w:div w:id="1369378325">
          <w:marLeft w:val="-299"/>
          <w:marRight w:val="0"/>
          <w:marTop w:val="0"/>
          <w:marBottom w:val="0"/>
          <w:divBdr>
            <w:top w:val="none" w:sz="0" w:space="0" w:color="auto"/>
            <w:left w:val="none" w:sz="0" w:space="0" w:color="auto"/>
            <w:bottom w:val="none" w:sz="0" w:space="0" w:color="auto"/>
            <w:right w:val="none" w:sz="0" w:space="0" w:color="auto"/>
          </w:divBdr>
        </w:div>
        <w:div w:id="614287064">
          <w:marLeft w:val="108"/>
          <w:marRight w:val="0"/>
          <w:marTop w:val="0"/>
          <w:marBottom w:val="0"/>
          <w:divBdr>
            <w:top w:val="none" w:sz="0" w:space="0" w:color="auto"/>
            <w:left w:val="none" w:sz="0" w:space="0" w:color="auto"/>
            <w:bottom w:val="none" w:sz="0" w:space="0" w:color="auto"/>
            <w:right w:val="none" w:sz="0" w:space="0" w:color="auto"/>
          </w:divBdr>
        </w:div>
        <w:div w:id="418411256">
          <w:marLeft w:val="108"/>
          <w:marRight w:val="0"/>
          <w:marTop w:val="0"/>
          <w:marBottom w:val="0"/>
          <w:divBdr>
            <w:top w:val="none" w:sz="0" w:space="0" w:color="auto"/>
            <w:left w:val="none" w:sz="0" w:space="0" w:color="auto"/>
            <w:bottom w:val="none" w:sz="0" w:space="0" w:color="auto"/>
            <w:right w:val="none" w:sz="0" w:space="0" w:color="auto"/>
          </w:divBdr>
        </w:div>
        <w:div w:id="1108158915">
          <w:marLeft w:val="108"/>
          <w:marRight w:val="0"/>
          <w:marTop w:val="0"/>
          <w:marBottom w:val="0"/>
          <w:divBdr>
            <w:top w:val="none" w:sz="0" w:space="0" w:color="auto"/>
            <w:left w:val="none" w:sz="0" w:space="0" w:color="auto"/>
            <w:bottom w:val="none" w:sz="0" w:space="0" w:color="auto"/>
            <w:right w:val="none" w:sz="0" w:space="0" w:color="auto"/>
          </w:divBdr>
        </w:div>
        <w:div w:id="2065327867">
          <w:marLeft w:val="108"/>
          <w:marRight w:val="0"/>
          <w:marTop w:val="0"/>
          <w:marBottom w:val="0"/>
          <w:divBdr>
            <w:top w:val="none" w:sz="0" w:space="0" w:color="auto"/>
            <w:left w:val="none" w:sz="0" w:space="0" w:color="auto"/>
            <w:bottom w:val="none" w:sz="0" w:space="0" w:color="auto"/>
            <w:right w:val="none" w:sz="0" w:space="0" w:color="auto"/>
          </w:divBdr>
        </w:div>
        <w:div w:id="1056582335">
          <w:marLeft w:val="108"/>
          <w:marRight w:val="0"/>
          <w:marTop w:val="0"/>
          <w:marBottom w:val="0"/>
          <w:divBdr>
            <w:top w:val="none" w:sz="0" w:space="0" w:color="auto"/>
            <w:left w:val="none" w:sz="0" w:space="0" w:color="auto"/>
            <w:bottom w:val="none" w:sz="0" w:space="0" w:color="auto"/>
            <w:right w:val="none" w:sz="0" w:space="0" w:color="auto"/>
          </w:divBdr>
        </w:div>
        <w:div w:id="1314872679">
          <w:marLeft w:val="108"/>
          <w:marRight w:val="0"/>
          <w:marTop w:val="0"/>
          <w:marBottom w:val="0"/>
          <w:divBdr>
            <w:top w:val="none" w:sz="0" w:space="0" w:color="auto"/>
            <w:left w:val="none" w:sz="0" w:space="0" w:color="auto"/>
            <w:bottom w:val="none" w:sz="0" w:space="0" w:color="auto"/>
            <w:right w:val="none" w:sz="0" w:space="0" w:color="auto"/>
          </w:divBdr>
        </w:div>
        <w:div w:id="174803531">
          <w:marLeft w:val="108"/>
          <w:marRight w:val="0"/>
          <w:marTop w:val="0"/>
          <w:marBottom w:val="0"/>
          <w:divBdr>
            <w:top w:val="none" w:sz="0" w:space="0" w:color="auto"/>
            <w:left w:val="none" w:sz="0" w:space="0" w:color="auto"/>
            <w:bottom w:val="none" w:sz="0" w:space="0" w:color="auto"/>
            <w:right w:val="none" w:sz="0" w:space="0" w:color="auto"/>
          </w:divBdr>
        </w:div>
        <w:div w:id="1398044560">
          <w:marLeft w:val="108"/>
          <w:marRight w:val="0"/>
          <w:marTop w:val="0"/>
          <w:marBottom w:val="0"/>
          <w:divBdr>
            <w:top w:val="none" w:sz="0" w:space="0" w:color="auto"/>
            <w:left w:val="none" w:sz="0" w:space="0" w:color="auto"/>
            <w:bottom w:val="none" w:sz="0" w:space="0" w:color="auto"/>
            <w:right w:val="none" w:sz="0" w:space="0" w:color="auto"/>
          </w:divBdr>
        </w:div>
        <w:div w:id="942373530">
          <w:marLeft w:val="-299"/>
          <w:marRight w:val="0"/>
          <w:marTop w:val="0"/>
          <w:marBottom w:val="0"/>
          <w:divBdr>
            <w:top w:val="none" w:sz="0" w:space="0" w:color="auto"/>
            <w:left w:val="none" w:sz="0" w:space="0" w:color="auto"/>
            <w:bottom w:val="none" w:sz="0" w:space="0" w:color="auto"/>
            <w:right w:val="none" w:sz="0" w:space="0" w:color="auto"/>
          </w:divBdr>
        </w:div>
      </w:divsChild>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0757605">
      <w:bodyDiv w:val="1"/>
      <w:marLeft w:val="0"/>
      <w:marRight w:val="0"/>
      <w:marTop w:val="0"/>
      <w:marBottom w:val="0"/>
      <w:divBdr>
        <w:top w:val="none" w:sz="0" w:space="0" w:color="auto"/>
        <w:left w:val="none" w:sz="0" w:space="0" w:color="auto"/>
        <w:bottom w:val="none" w:sz="0" w:space="0" w:color="auto"/>
        <w:right w:val="none" w:sz="0" w:space="0" w:color="auto"/>
      </w:divBdr>
      <w:divsChild>
        <w:div w:id="1510631794">
          <w:marLeft w:val="108"/>
          <w:marRight w:val="0"/>
          <w:marTop w:val="0"/>
          <w:marBottom w:val="0"/>
          <w:divBdr>
            <w:top w:val="none" w:sz="0" w:space="0" w:color="auto"/>
            <w:left w:val="none" w:sz="0" w:space="0" w:color="auto"/>
            <w:bottom w:val="none" w:sz="0" w:space="0" w:color="auto"/>
            <w:right w:val="none" w:sz="0" w:space="0" w:color="auto"/>
          </w:divBdr>
        </w:div>
        <w:div w:id="1254314593">
          <w:marLeft w:val="108"/>
          <w:marRight w:val="0"/>
          <w:marTop w:val="0"/>
          <w:marBottom w:val="0"/>
          <w:divBdr>
            <w:top w:val="none" w:sz="0" w:space="0" w:color="auto"/>
            <w:left w:val="none" w:sz="0" w:space="0" w:color="auto"/>
            <w:bottom w:val="none" w:sz="0" w:space="0" w:color="auto"/>
            <w:right w:val="none" w:sz="0" w:space="0" w:color="auto"/>
          </w:divBdr>
        </w:div>
        <w:div w:id="645667666">
          <w:marLeft w:val="108"/>
          <w:marRight w:val="0"/>
          <w:marTop w:val="0"/>
          <w:marBottom w:val="0"/>
          <w:divBdr>
            <w:top w:val="none" w:sz="0" w:space="0" w:color="auto"/>
            <w:left w:val="none" w:sz="0" w:space="0" w:color="auto"/>
            <w:bottom w:val="none" w:sz="0" w:space="0" w:color="auto"/>
            <w:right w:val="none" w:sz="0" w:space="0" w:color="auto"/>
          </w:divBdr>
        </w:div>
        <w:div w:id="329719267">
          <w:marLeft w:val="108"/>
          <w:marRight w:val="0"/>
          <w:marTop w:val="0"/>
          <w:marBottom w:val="0"/>
          <w:divBdr>
            <w:top w:val="none" w:sz="0" w:space="0" w:color="auto"/>
            <w:left w:val="none" w:sz="0" w:space="0" w:color="auto"/>
            <w:bottom w:val="none" w:sz="0" w:space="0" w:color="auto"/>
            <w:right w:val="none" w:sz="0" w:space="0" w:color="auto"/>
          </w:divBdr>
        </w:div>
        <w:div w:id="405956090">
          <w:marLeft w:val="108"/>
          <w:marRight w:val="0"/>
          <w:marTop w:val="0"/>
          <w:marBottom w:val="0"/>
          <w:divBdr>
            <w:top w:val="none" w:sz="0" w:space="0" w:color="auto"/>
            <w:left w:val="none" w:sz="0" w:space="0" w:color="auto"/>
            <w:bottom w:val="none" w:sz="0" w:space="0" w:color="auto"/>
            <w:right w:val="none" w:sz="0" w:space="0" w:color="auto"/>
          </w:divBdr>
        </w:div>
        <w:div w:id="2106261580">
          <w:marLeft w:val="108"/>
          <w:marRight w:val="0"/>
          <w:marTop w:val="0"/>
          <w:marBottom w:val="0"/>
          <w:divBdr>
            <w:top w:val="none" w:sz="0" w:space="0" w:color="auto"/>
            <w:left w:val="none" w:sz="0" w:space="0" w:color="auto"/>
            <w:bottom w:val="none" w:sz="0" w:space="0" w:color="auto"/>
            <w:right w:val="none" w:sz="0" w:space="0" w:color="auto"/>
          </w:divBdr>
        </w:div>
        <w:div w:id="1183789554">
          <w:marLeft w:val="108"/>
          <w:marRight w:val="0"/>
          <w:marTop w:val="0"/>
          <w:marBottom w:val="0"/>
          <w:divBdr>
            <w:top w:val="none" w:sz="0" w:space="0" w:color="auto"/>
            <w:left w:val="none" w:sz="0" w:space="0" w:color="auto"/>
            <w:bottom w:val="none" w:sz="0" w:space="0" w:color="auto"/>
            <w:right w:val="none" w:sz="0" w:space="0" w:color="auto"/>
          </w:divBdr>
        </w:div>
        <w:div w:id="1338849640">
          <w:marLeft w:val="108"/>
          <w:marRight w:val="0"/>
          <w:marTop w:val="0"/>
          <w:marBottom w:val="0"/>
          <w:divBdr>
            <w:top w:val="none" w:sz="0" w:space="0" w:color="auto"/>
            <w:left w:val="none" w:sz="0" w:space="0" w:color="auto"/>
            <w:bottom w:val="none" w:sz="0" w:space="0" w:color="auto"/>
            <w:right w:val="none" w:sz="0" w:space="0" w:color="auto"/>
          </w:divBdr>
        </w:div>
        <w:div w:id="2116709692">
          <w:marLeft w:val="108"/>
          <w:marRight w:val="0"/>
          <w:marTop w:val="0"/>
          <w:marBottom w:val="0"/>
          <w:divBdr>
            <w:top w:val="none" w:sz="0" w:space="0" w:color="auto"/>
            <w:left w:val="none" w:sz="0" w:space="0" w:color="auto"/>
            <w:bottom w:val="none" w:sz="0" w:space="0" w:color="auto"/>
            <w:right w:val="none" w:sz="0" w:space="0" w:color="auto"/>
          </w:divBdr>
        </w:div>
        <w:div w:id="566451725">
          <w:marLeft w:val="108"/>
          <w:marRight w:val="0"/>
          <w:marTop w:val="0"/>
          <w:marBottom w:val="0"/>
          <w:divBdr>
            <w:top w:val="none" w:sz="0" w:space="0" w:color="auto"/>
            <w:left w:val="none" w:sz="0" w:space="0" w:color="auto"/>
            <w:bottom w:val="none" w:sz="0" w:space="0" w:color="auto"/>
            <w:right w:val="none" w:sz="0" w:space="0" w:color="auto"/>
          </w:divBdr>
        </w:div>
        <w:div w:id="760570043">
          <w:marLeft w:val="108"/>
          <w:marRight w:val="0"/>
          <w:marTop w:val="0"/>
          <w:marBottom w:val="0"/>
          <w:divBdr>
            <w:top w:val="none" w:sz="0" w:space="0" w:color="auto"/>
            <w:left w:val="none" w:sz="0" w:space="0" w:color="auto"/>
            <w:bottom w:val="none" w:sz="0" w:space="0" w:color="auto"/>
            <w:right w:val="none" w:sz="0" w:space="0" w:color="auto"/>
          </w:divBdr>
        </w:div>
        <w:div w:id="1681276600">
          <w:marLeft w:val="108"/>
          <w:marRight w:val="0"/>
          <w:marTop w:val="0"/>
          <w:marBottom w:val="0"/>
          <w:divBdr>
            <w:top w:val="none" w:sz="0" w:space="0" w:color="auto"/>
            <w:left w:val="none" w:sz="0" w:space="0" w:color="auto"/>
            <w:bottom w:val="none" w:sz="0" w:space="0" w:color="auto"/>
            <w:right w:val="none" w:sz="0" w:space="0" w:color="auto"/>
          </w:divBdr>
        </w:div>
        <w:div w:id="2093381938">
          <w:marLeft w:val="108"/>
          <w:marRight w:val="0"/>
          <w:marTop w:val="0"/>
          <w:marBottom w:val="0"/>
          <w:divBdr>
            <w:top w:val="none" w:sz="0" w:space="0" w:color="auto"/>
            <w:left w:val="none" w:sz="0" w:space="0" w:color="auto"/>
            <w:bottom w:val="none" w:sz="0" w:space="0" w:color="auto"/>
            <w:right w:val="none" w:sz="0" w:space="0" w:color="auto"/>
          </w:divBdr>
        </w:div>
        <w:div w:id="1717853487">
          <w:marLeft w:val="108"/>
          <w:marRight w:val="0"/>
          <w:marTop w:val="0"/>
          <w:marBottom w:val="0"/>
          <w:divBdr>
            <w:top w:val="none" w:sz="0" w:space="0" w:color="auto"/>
            <w:left w:val="none" w:sz="0" w:space="0" w:color="auto"/>
            <w:bottom w:val="none" w:sz="0" w:space="0" w:color="auto"/>
            <w:right w:val="none" w:sz="0" w:space="0" w:color="auto"/>
          </w:divBdr>
        </w:div>
        <w:div w:id="638461786">
          <w:marLeft w:val="108"/>
          <w:marRight w:val="0"/>
          <w:marTop w:val="0"/>
          <w:marBottom w:val="0"/>
          <w:divBdr>
            <w:top w:val="none" w:sz="0" w:space="0" w:color="auto"/>
            <w:left w:val="none" w:sz="0" w:space="0" w:color="auto"/>
            <w:bottom w:val="none" w:sz="0" w:space="0" w:color="auto"/>
            <w:right w:val="none" w:sz="0" w:space="0" w:color="auto"/>
          </w:divBdr>
        </w:div>
        <w:div w:id="189222945">
          <w:marLeft w:val="108"/>
          <w:marRight w:val="0"/>
          <w:marTop w:val="0"/>
          <w:marBottom w:val="0"/>
          <w:divBdr>
            <w:top w:val="none" w:sz="0" w:space="0" w:color="auto"/>
            <w:left w:val="none" w:sz="0" w:space="0" w:color="auto"/>
            <w:bottom w:val="none" w:sz="0" w:space="0" w:color="auto"/>
            <w:right w:val="none" w:sz="0" w:space="0" w:color="auto"/>
          </w:divBdr>
        </w:div>
        <w:div w:id="1636107873">
          <w:marLeft w:val="108"/>
          <w:marRight w:val="0"/>
          <w:marTop w:val="0"/>
          <w:marBottom w:val="0"/>
          <w:divBdr>
            <w:top w:val="none" w:sz="0" w:space="0" w:color="auto"/>
            <w:left w:val="none" w:sz="0" w:space="0" w:color="auto"/>
            <w:bottom w:val="none" w:sz="0" w:space="0" w:color="auto"/>
            <w:right w:val="none" w:sz="0" w:space="0" w:color="auto"/>
          </w:divBdr>
        </w:div>
        <w:div w:id="343555245">
          <w:marLeft w:val="108"/>
          <w:marRight w:val="0"/>
          <w:marTop w:val="0"/>
          <w:marBottom w:val="0"/>
          <w:divBdr>
            <w:top w:val="none" w:sz="0" w:space="0" w:color="auto"/>
            <w:left w:val="none" w:sz="0" w:space="0" w:color="auto"/>
            <w:bottom w:val="none" w:sz="0" w:space="0" w:color="auto"/>
            <w:right w:val="none" w:sz="0" w:space="0" w:color="auto"/>
          </w:divBdr>
        </w:div>
        <w:div w:id="31808804">
          <w:marLeft w:val="108"/>
          <w:marRight w:val="0"/>
          <w:marTop w:val="0"/>
          <w:marBottom w:val="0"/>
          <w:divBdr>
            <w:top w:val="none" w:sz="0" w:space="0" w:color="auto"/>
            <w:left w:val="none" w:sz="0" w:space="0" w:color="auto"/>
            <w:bottom w:val="none" w:sz="0" w:space="0" w:color="auto"/>
            <w:right w:val="none" w:sz="0" w:space="0" w:color="auto"/>
          </w:divBdr>
        </w:div>
        <w:div w:id="1323849931">
          <w:marLeft w:val="108"/>
          <w:marRight w:val="0"/>
          <w:marTop w:val="0"/>
          <w:marBottom w:val="0"/>
          <w:divBdr>
            <w:top w:val="none" w:sz="0" w:space="0" w:color="auto"/>
            <w:left w:val="none" w:sz="0" w:space="0" w:color="auto"/>
            <w:bottom w:val="none" w:sz="0" w:space="0" w:color="auto"/>
            <w:right w:val="none" w:sz="0" w:space="0" w:color="auto"/>
          </w:divBdr>
        </w:div>
      </w:divsChild>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758480243">
      <w:bodyDiv w:val="1"/>
      <w:marLeft w:val="0"/>
      <w:marRight w:val="0"/>
      <w:marTop w:val="0"/>
      <w:marBottom w:val="0"/>
      <w:divBdr>
        <w:top w:val="none" w:sz="0" w:space="0" w:color="auto"/>
        <w:left w:val="none" w:sz="0" w:space="0" w:color="auto"/>
        <w:bottom w:val="none" w:sz="0" w:space="0" w:color="auto"/>
        <w:right w:val="none" w:sz="0" w:space="0" w:color="auto"/>
      </w:divBdr>
      <w:divsChild>
        <w:div w:id="1329406102">
          <w:marLeft w:val="-299"/>
          <w:marRight w:val="0"/>
          <w:marTop w:val="0"/>
          <w:marBottom w:val="0"/>
          <w:divBdr>
            <w:top w:val="none" w:sz="0" w:space="0" w:color="auto"/>
            <w:left w:val="none" w:sz="0" w:space="0" w:color="auto"/>
            <w:bottom w:val="none" w:sz="0" w:space="0" w:color="auto"/>
            <w:right w:val="none" w:sz="0" w:space="0" w:color="auto"/>
          </w:divBdr>
        </w:div>
        <w:div w:id="609093907">
          <w:marLeft w:val="-299"/>
          <w:marRight w:val="0"/>
          <w:marTop w:val="0"/>
          <w:marBottom w:val="0"/>
          <w:divBdr>
            <w:top w:val="none" w:sz="0" w:space="0" w:color="auto"/>
            <w:left w:val="none" w:sz="0" w:space="0" w:color="auto"/>
            <w:bottom w:val="none" w:sz="0" w:space="0" w:color="auto"/>
            <w:right w:val="none" w:sz="0" w:space="0" w:color="auto"/>
          </w:divBdr>
        </w:div>
        <w:div w:id="1890845917">
          <w:marLeft w:val="-299"/>
          <w:marRight w:val="0"/>
          <w:marTop w:val="0"/>
          <w:marBottom w:val="0"/>
          <w:divBdr>
            <w:top w:val="none" w:sz="0" w:space="0" w:color="auto"/>
            <w:left w:val="none" w:sz="0" w:space="0" w:color="auto"/>
            <w:bottom w:val="none" w:sz="0" w:space="0" w:color="auto"/>
            <w:right w:val="none" w:sz="0" w:space="0" w:color="auto"/>
          </w:divBdr>
        </w:div>
      </w:divsChild>
    </w:div>
    <w:div w:id="799147475">
      <w:bodyDiv w:val="1"/>
      <w:marLeft w:val="0"/>
      <w:marRight w:val="0"/>
      <w:marTop w:val="0"/>
      <w:marBottom w:val="0"/>
      <w:divBdr>
        <w:top w:val="none" w:sz="0" w:space="0" w:color="auto"/>
        <w:left w:val="none" w:sz="0" w:space="0" w:color="auto"/>
        <w:bottom w:val="none" w:sz="0" w:space="0" w:color="auto"/>
        <w:right w:val="none" w:sz="0" w:space="0" w:color="auto"/>
      </w:divBdr>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967203944">
      <w:bodyDiv w:val="1"/>
      <w:marLeft w:val="0"/>
      <w:marRight w:val="0"/>
      <w:marTop w:val="0"/>
      <w:marBottom w:val="0"/>
      <w:divBdr>
        <w:top w:val="none" w:sz="0" w:space="0" w:color="auto"/>
        <w:left w:val="none" w:sz="0" w:space="0" w:color="auto"/>
        <w:bottom w:val="none" w:sz="0" w:space="0" w:color="auto"/>
        <w:right w:val="none" w:sz="0" w:space="0" w:color="auto"/>
      </w:divBdr>
      <w:divsChild>
        <w:div w:id="573199223">
          <w:marLeft w:val="-299"/>
          <w:marRight w:val="0"/>
          <w:marTop w:val="0"/>
          <w:marBottom w:val="0"/>
          <w:divBdr>
            <w:top w:val="none" w:sz="0" w:space="0" w:color="auto"/>
            <w:left w:val="none" w:sz="0" w:space="0" w:color="auto"/>
            <w:bottom w:val="none" w:sz="0" w:space="0" w:color="auto"/>
            <w:right w:val="none" w:sz="0" w:space="0" w:color="auto"/>
          </w:divBdr>
        </w:div>
        <w:div w:id="1537736956">
          <w:marLeft w:val="-299"/>
          <w:marRight w:val="0"/>
          <w:marTop w:val="0"/>
          <w:marBottom w:val="0"/>
          <w:divBdr>
            <w:top w:val="none" w:sz="0" w:space="0" w:color="auto"/>
            <w:left w:val="none" w:sz="0" w:space="0" w:color="auto"/>
            <w:bottom w:val="none" w:sz="0" w:space="0" w:color="auto"/>
            <w:right w:val="none" w:sz="0" w:space="0" w:color="auto"/>
          </w:divBdr>
        </w:div>
      </w:divsChild>
    </w:div>
    <w:div w:id="992224004">
      <w:bodyDiv w:val="1"/>
      <w:marLeft w:val="0"/>
      <w:marRight w:val="0"/>
      <w:marTop w:val="0"/>
      <w:marBottom w:val="0"/>
      <w:divBdr>
        <w:top w:val="none" w:sz="0" w:space="0" w:color="auto"/>
        <w:left w:val="none" w:sz="0" w:space="0" w:color="auto"/>
        <w:bottom w:val="none" w:sz="0" w:space="0" w:color="auto"/>
        <w:right w:val="none" w:sz="0" w:space="0" w:color="auto"/>
      </w:divBdr>
      <w:divsChild>
        <w:div w:id="1860124351">
          <w:marLeft w:val="-491"/>
          <w:marRight w:val="0"/>
          <w:marTop w:val="0"/>
          <w:marBottom w:val="0"/>
          <w:divBdr>
            <w:top w:val="none" w:sz="0" w:space="0" w:color="auto"/>
            <w:left w:val="none" w:sz="0" w:space="0" w:color="auto"/>
            <w:bottom w:val="none" w:sz="0" w:space="0" w:color="auto"/>
            <w:right w:val="none" w:sz="0" w:space="0" w:color="auto"/>
          </w:divBdr>
        </w:div>
        <w:div w:id="2036038396">
          <w:marLeft w:val="-441"/>
          <w:marRight w:val="0"/>
          <w:marTop w:val="0"/>
          <w:marBottom w:val="0"/>
          <w:divBdr>
            <w:top w:val="none" w:sz="0" w:space="0" w:color="auto"/>
            <w:left w:val="none" w:sz="0" w:space="0" w:color="auto"/>
            <w:bottom w:val="none" w:sz="0" w:space="0" w:color="auto"/>
            <w:right w:val="none" w:sz="0" w:space="0" w:color="auto"/>
          </w:divBdr>
        </w:div>
        <w:div w:id="509874515">
          <w:marLeft w:val="-441"/>
          <w:marRight w:val="0"/>
          <w:marTop w:val="0"/>
          <w:marBottom w:val="0"/>
          <w:divBdr>
            <w:top w:val="none" w:sz="0" w:space="0" w:color="auto"/>
            <w:left w:val="none" w:sz="0" w:space="0" w:color="auto"/>
            <w:bottom w:val="none" w:sz="0" w:space="0" w:color="auto"/>
            <w:right w:val="none" w:sz="0" w:space="0" w:color="auto"/>
          </w:divBdr>
        </w:div>
        <w:div w:id="1371495210">
          <w:marLeft w:val="-441"/>
          <w:marRight w:val="0"/>
          <w:marTop w:val="0"/>
          <w:marBottom w:val="0"/>
          <w:divBdr>
            <w:top w:val="none" w:sz="0" w:space="0" w:color="auto"/>
            <w:left w:val="none" w:sz="0" w:space="0" w:color="auto"/>
            <w:bottom w:val="none" w:sz="0" w:space="0" w:color="auto"/>
            <w:right w:val="none" w:sz="0" w:space="0" w:color="auto"/>
          </w:divBdr>
        </w:div>
        <w:div w:id="1218123746">
          <w:marLeft w:val="-441"/>
          <w:marRight w:val="0"/>
          <w:marTop w:val="0"/>
          <w:marBottom w:val="0"/>
          <w:divBdr>
            <w:top w:val="none" w:sz="0" w:space="0" w:color="auto"/>
            <w:left w:val="none" w:sz="0" w:space="0" w:color="auto"/>
            <w:bottom w:val="none" w:sz="0" w:space="0" w:color="auto"/>
            <w:right w:val="none" w:sz="0" w:space="0" w:color="auto"/>
          </w:divBdr>
        </w:div>
        <w:div w:id="1144006821">
          <w:marLeft w:val="-299"/>
          <w:marRight w:val="0"/>
          <w:marTop w:val="0"/>
          <w:marBottom w:val="0"/>
          <w:divBdr>
            <w:top w:val="none" w:sz="0" w:space="0" w:color="auto"/>
            <w:left w:val="none" w:sz="0" w:space="0" w:color="auto"/>
            <w:bottom w:val="none" w:sz="0" w:space="0" w:color="auto"/>
            <w:right w:val="none" w:sz="0" w:space="0" w:color="auto"/>
          </w:divBdr>
        </w:div>
        <w:div w:id="1537306833">
          <w:marLeft w:val="-299"/>
          <w:marRight w:val="0"/>
          <w:marTop w:val="0"/>
          <w:marBottom w:val="0"/>
          <w:divBdr>
            <w:top w:val="none" w:sz="0" w:space="0" w:color="auto"/>
            <w:left w:val="none" w:sz="0" w:space="0" w:color="auto"/>
            <w:bottom w:val="none" w:sz="0" w:space="0" w:color="auto"/>
            <w:right w:val="none" w:sz="0" w:space="0" w:color="auto"/>
          </w:divBdr>
        </w:div>
      </w:divsChild>
    </w:div>
    <w:div w:id="1079793999">
      <w:bodyDiv w:val="1"/>
      <w:marLeft w:val="0"/>
      <w:marRight w:val="0"/>
      <w:marTop w:val="0"/>
      <w:marBottom w:val="0"/>
      <w:divBdr>
        <w:top w:val="none" w:sz="0" w:space="0" w:color="auto"/>
        <w:left w:val="none" w:sz="0" w:space="0" w:color="auto"/>
        <w:bottom w:val="none" w:sz="0" w:space="0" w:color="auto"/>
        <w:right w:val="none" w:sz="0" w:space="0" w:color="auto"/>
      </w:divBdr>
      <w:divsChild>
        <w:div w:id="2107073833">
          <w:marLeft w:val="-299"/>
          <w:marRight w:val="0"/>
          <w:marTop w:val="0"/>
          <w:marBottom w:val="0"/>
          <w:divBdr>
            <w:top w:val="none" w:sz="0" w:space="0" w:color="auto"/>
            <w:left w:val="none" w:sz="0" w:space="0" w:color="auto"/>
            <w:bottom w:val="none" w:sz="0" w:space="0" w:color="auto"/>
            <w:right w:val="none" w:sz="0" w:space="0" w:color="auto"/>
          </w:divBdr>
        </w:div>
        <w:div w:id="1010061546">
          <w:marLeft w:val="-299"/>
          <w:marRight w:val="0"/>
          <w:marTop w:val="0"/>
          <w:marBottom w:val="0"/>
          <w:divBdr>
            <w:top w:val="none" w:sz="0" w:space="0" w:color="auto"/>
            <w:left w:val="none" w:sz="0" w:space="0" w:color="auto"/>
            <w:bottom w:val="none" w:sz="0" w:space="0" w:color="auto"/>
            <w:right w:val="none" w:sz="0" w:space="0" w:color="auto"/>
          </w:divBdr>
        </w:div>
      </w:divsChild>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403407120">
      <w:bodyDiv w:val="1"/>
      <w:marLeft w:val="0"/>
      <w:marRight w:val="0"/>
      <w:marTop w:val="0"/>
      <w:marBottom w:val="0"/>
      <w:divBdr>
        <w:top w:val="none" w:sz="0" w:space="0" w:color="auto"/>
        <w:left w:val="none" w:sz="0" w:space="0" w:color="auto"/>
        <w:bottom w:val="none" w:sz="0" w:space="0" w:color="auto"/>
        <w:right w:val="none" w:sz="0" w:space="0" w:color="auto"/>
      </w:divBdr>
    </w:div>
    <w:div w:id="1432119901">
      <w:bodyDiv w:val="1"/>
      <w:marLeft w:val="0"/>
      <w:marRight w:val="0"/>
      <w:marTop w:val="0"/>
      <w:marBottom w:val="0"/>
      <w:divBdr>
        <w:top w:val="none" w:sz="0" w:space="0" w:color="auto"/>
        <w:left w:val="none" w:sz="0" w:space="0" w:color="auto"/>
        <w:bottom w:val="none" w:sz="0" w:space="0" w:color="auto"/>
        <w:right w:val="none" w:sz="0" w:space="0" w:color="auto"/>
      </w:divBdr>
      <w:divsChild>
        <w:div w:id="1576627458">
          <w:marLeft w:val="0"/>
          <w:marRight w:val="0"/>
          <w:marTop w:val="0"/>
          <w:marBottom w:val="0"/>
          <w:divBdr>
            <w:top w:val="none" w:sz="0" w:space="0" w:color="auto"/>
            <w:left w:val="none" w:sz="0" w:space="0" w:color="auto"/>
            <w:bottom w:val="none" w:sz="0" w:space="0" w:color="auto"/>
            <w:right w:val="none" w:sz="0" w:space="0" w:color="auto"/>
          </w:divBdr>
        </w:div>
        <w:div w:id="279261830">
          <w:marLeft w:val="0"/>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44527345">
      <w:bodyDiv w:val="1"/>
      <w:marLeft w:val="0"/>
      <w:marRight w:val="0"/>
      <w:marTop w:val="0"/>
      <w:marBottom w:val="0"/>
      <w:divBdr>
        <w:top w:val="none" w:sz="0" w:space="0" w:color="auto"/>
        <w:left w:val="none" w:sz="0" w:space="0" w:color="auto"/>
        <w:bottom w:val="none" w:sz="0" w:space="0" w:color="auto"/>
        <w:right w:val="none" w:sz="0" w:space="0" w:color="auto"/>
      </w:divBdr>
      <w:divsChild>
        <w:div w:id="852497213">
          <w:marLeft w:val="-491"/>
          <w:marRight w:val="0"/>
          <w:marTop w:val="0"/>
          <w:marBottom w:val="0"/>
          <w:divBdr>
            <w:top w:val="none" w:sz="0" w:space="0" w:color="auto"/>
            <w:left w:val="none" w:sz="0" w:space="0" w:color="auto"/>
            <w:bottom w:val="none" w:sz="0" w:space="0" w:color="auto"/>
            <w:right w:val="none" w:sz="0" w:space="0" w:color="auto"/>
          </w:divBdr>
        </w:div>
        <w:div w:id="2066292724">
          <w:marLeft w:val="-441"/>
          <w:marRight w:val="0"/>
          <w:marTop w:val="0"/>
          <w:marBottom w:val="0"/>
          <w:divBdr>
            <w:top w:val="none" w:sz="0" w:space="0" w:color="auto"/>
            <w:left w:val="none" w:sz="0" w:space="0" w:color="auto"/>
            <w:bottom w:val="none" w:sz="0" w:space="0" w:color="auto"/>
            <w:right w:val="none" w:sz="0" w:space="0" w:color="auto"/>
          </w:divBdr>
        </w:div>
        <w:div w:id="1971322970">
          <w:marLeft w:val="-441"/>
          <w:marRight w:val="0"/>
          <w:marTop w:val="0"/>
          <w:marBottom w:val="0"/>
          <w:divBdr>
            <w:top w:val="none" w:sz="0" w:space="0" w:color="auto"/>
            <w:left w:val="none" w:sz="0" w:space="0" w:color="auto"/>
            <w:bottom w:val="none" w:sz="0" w:space="0" w:color="auto"/>
            <w:right w:val="none" w:sz="0" w:space="0" w:color="auto"/>
          </w:divBdr>
        </w:div>
        <w:div w:id="584270074">
          <w:marLeft w:val="-441"/>
          <w:marRight w:val="0"/>
          <w:marTop w:val="0"/>
          <w:marBottom w:val="0"/>
          <w:divBdr>
            <w:top w:val="none" w:sz="0" w:space="0" w:color="auto"/>
            <w:left w:val="none" w:sz="0" w:space="0" w:color="auto"/>
            <w:bottom w:val="none" w:sz="0" w:space="0" w:color="auto"/>
            <w:right w:val="none" w:sz="0" w:space="0" w:color="auto"/>
          </w:divBdr>
        </w:div>
        <w:div w:id="1083989192">
          <w:marLeft w:val="-441"/>
          <w:marRight w:val="0"/>
          <w:marTop w:val="0"/>
          <w:marBottom w:val="0"/>
          <w:divBdr>
            <w:top w:val="none" w:sz="0" w:space="0" w:color="auto"/>
            <w:left w:val="none" w:sz="0" w:space="0" w:color="auto"/>
            <w:bottom w:val="none" w:sz="0" w:space="0" w:color="auto"/>
            <w:right w:val="none" w:sz="0" w:space="0" w:color="auto"/>
          </w:divBdr>
        </w:div>
        <w:div w:id="1328706734">
          <w:marLeft w:val="-299"/>
          <w:marRight w:val="0"/>
          <w:marTop w:val="0"/>
          <w:marBottom w:val="0"/>
          <w:divBdr>
            <w:top w:val="none" w:sz="0" w:space="0" w:color="auto"/>
            <w:left w:val="none" w:sz="0" w:space="0" w:color="auto"/>
            <w:bottom w:val="none" w:sz="0" w:space="0" w:color="auto"/>
            <w:right w:val="none" w:sz="0" w:space="0" w:color="auto"/>
          </w:divBdr>
        </w:div>
        <w:div w:id="1446585062">
          <w:marLeft w:val="-299"/>
          <w:marRight w:val="0"/>
          <w:marTop w:val="0"/>
          <w:marBottom w:val="0"/>
          <w:divBdr>
            <w:top w:val="none" w:sz="0" w:space="0" w:color="auto"/>
            <w:left w:val="none" w:sz="0" w:space="0" w:color="auto"/>
            <w:bottom w:val="none" w:sz="0" w:space="0" w:color="auto"/>
            <w:right w:val="none" w:sz="0" w:space="0" w:color="auto"/>
          </w:divBdr>
        </w:div>
      </w:divsChild>
    </w:div>
    <w:div w:id="1931884507">
      <w:bodyDiv w:val="1"/>
      <w:marLeft w:val="0"/>
      <w:marRight w:val="0"/>
      <w:marTop w:val="0"/>
      <w:marBottom w:val="0"/>
      <w:divBdr>
        <w:top w:val="none" w:sz="0" w:space="0" w:color="auto"/>
        <w:left w:val="none" w:sz="0" w:space="0" w:color="auto"/>
        <w:bottom w:val="none" w:sz="0" w:space="0" w:color="auto"/>
        <w:right w:val="none" w:sz="0" w:space="0" w:color="auto"/>
      </w:divBdr>
      <w:divsChild>
        <w:div w:id="409665551">
          <w:marLeft w:val="108"/>
          <w:marRight w:val="0"/>
          <w:marTop w:val="0"/>
          <w:marBottom w:val="0"/>
          <w:divBdr>
            <w:top w:val="none" w:sz="0" w:space="0" w:color="auto"/>
            <w:left w:val="none" w:sz="0" w:space="0" w:color="auto"/>
            <w:bottom w:val="none" w:sz="0" w:space="0" w:color="auto"/>
            <w:right w:val="none" w:sz="0" w:space="0" w:color="auto"/>
          </w:divBdr>
        </w:div>
        <w:div w:id="211964652">
          <w:marLeft w:val="108"/>
          <w:marRight w:val="0"/>
          <w:marTop w:val="0"/>
          <w:marBottom w:val="0"/>
          <w:divBdr>
            <w:top w:val="none" w:sz="0" w:space="0" w:color="auto"/>
            <w:left w:val="none" w:sz="0" w:space="0" w:color="auto"/>
            <w:bottom w:val="none" w:sz="0" w:space="0" w:color="auto"/>
            <w:right w:val="none" w:sz="0" w:space="0" w:color="auto"/>
          </w:divBdr>
        </w:div>
        <w:div w:id="512303537">
          <w:marLeft w:val="108"/>
          <w:marRight w:val="0"/>
          <w:marTop w:val="0"/>
          <w:marBottom w:val="0"/>
          <w:divBdr>
            <w:top w:val="none" w:sz="0" w:space="0" w:color="auto"/>
            <w:left w:val="none" w:sz="0" w:space="0" w:color="auto"/>
            <w:bottom w:val="none" w:sz="0" w:space="0" w:color="auto"/>
            <w:right w:val="none" w:sz="0" w:space="0" w:color="auto"/>
          </w:divBdr>
        </w:div>
        <w:div w:id="1793091697">
          <w:marLeft w:val="108"/>
          <w:marRight w:val="0"/>
          <w:marTop w:val="0"/>
          <w:marBottom w:val="0"/>
          <w:divBdr>
            <w:top w:val="none" w:sz="0" w:space="0" w:color="auto"/>
            <w:left w:val="none" w:sz="0" w:space="0" w:color="auto"/>
            <w:bottom w:val="none" w:sz="0" w:space="0" w:color="auto"/>
            <w:right w:val="none" w:sz="0" w:space="0" w:color="auto"/>
          </w:divBdr>
        </w:div>
        <w:div w:id="1000964059">
          <w:marLeft w:val="108"/>
          <w:marRight w:val="0"/>
          <w:marTop w:val="0"/>
          <w:marBottom w:val="0"/>
          <w:divBdr>
            <w:top w:val="none" w:sz="0" w:space="0" w:color="auto"/>
            <w:left w:val="none" w:sz="0" w:space="0" w:color="auto"/>
            <w:bottom w:val="none" w:sz="0" w:space="0" w:color="auto"/>
            <w:right w:val="none" w:sz="0" w:space="0" w:color="auto"/>
          </w:divBdr>
        </w:div>
        <w:div w:id="1362703943">
          <w:marLeft w:val="108"/>
          <w:marRight w:val="0"/>
          <w:marTop w:val="0"/>
          <w:marBottom w:val="0"/>
          <w:divBdr>
            <w:top w:val="none" w:sz="0" w:space="0" w:color="auto"/>
            <w:left w:val="none" w:sz="0" w:space="0" w:color="auto"/>
            <w:bottom w:val="none" w:sz="0" w:space="0" w:color="auto"/>
            <w:right w:val="none" w:sz="0" w:space="0" w:color="auto"/>
          </w:divBdr>
        </w:div>
        <w:div w:id="512496170">
          <w:marLeft w:val="108"/>
          <w:marRight w:val="0"/>
          <w:marTop w:val="0"/>
          <w:marBottom w:val="0"/>
          <w:divBdr>
            <w:top w:val="none" w:sz="0" w:space="0" w:color="auto"/>
            <w:left w:val="none" w:sz="0" w:space="0" w:color="auto"/>
            <w:bottom w:val="none" w:sz="0" w:space="0" w:color="auto"/>
            <w:right w:val="none" w:sz="0" w:space="0" w:color="auto"/>
          </w:divBdr>
        </w:div>
        <w:div w:id="1592398238">
          <w:marLeft w:val="108"/>
          <w:marRight w:val="0"/>
          <w:marTop w:val="0"/>
          <w:marBottom w:val="0"/>
          <w:divBdr>
            <w:top w:val="none" w:sz="0" w:space="0" w:color="auto"/>
            <w:left w:val="none" w:sz="0" w:space="0" w:color="auto"/>
            <w:bottom w:val="none" w:sz="0" w:space="0" w:color="auto"/>
            <w:right w:val="none" w:sz="0" w:space="0" w:color="auto"/>
          </w:divBdr>
        </w:div>
        <w:div w:id="9333023">
          <w:marLeft w:val="108"/>
          <w:marRight w:val="0"/>
          <w:marTop w:val="0"/>
          <w:marBottom w:val="0"/>
          <w:divBdr>
            <w:top w:val="none" w:sz="0" w:space="0" w:color="auto"/>
            <w:left w:val="none" w:sz="0" w:space="0" w:color="auto"/>
            <w:bottom w:val="none" w:sz="0" w:space="0" w:color="auto"/>
            <w:right w:val="none" w:sz="0" w:space="0" w:color="auto"/>
          </w:divBdr>
        </w:div>
        <w:div w:id="1071461400">
          <w:marLeft w:val="108"/>
          <w:marRight w:val="0"/>
          <w:marTop w:val="0"/>
          <w:marBottom w:val="0"/>
          <w:divBdr>
            <w:top w:val="none" w:sz="0" w:space="0" w:color="auto"/>
            <w:left w:val="none" w:sz="0" w:space="0" w:color="auto"/>
            <w:bottom w:val="none" w:sz="0" w:space="0" w:color="auto"/>
            <w:right w:val="none" w:sz="0" w:space="0" w:color="auto"/>
          </w:divBdr>
        </w:div>
        <w:div w:id="1530412650">
          <w:marLeft w:val="108"/>
          <w:marRight w:val="0"/>
          <w:marTop w:val="0"/>
          <w:marBottom w:val="0"/>
          <w:divBdr>
            <w:top w:val="none" w:sz="0" w:space="0" w:color="auto"/>
            <w:left w:val="none" w:sz="0" w:space="0" w:color="auto"/>
            <w:bottom w:val="none" w:sz="0" w:space="0" w:color="auto"/>
            <w:right w:val="none" w:sz="0" w:space="0" w:color="auto"/>
          </w:divBdr>
        </w:div>
        <w:div w:id="673456810">
          <w:marLeft w:val="108"/>
          <w:marRight w:val="0"/>
          <w:marTop w:val="0"/>
          <w:marBottom w:val="0"/>
          <w:divBdr>
            <w:top w:val="none" w:sz="0" w:space="0" w:color="auto"/>
            <w:left w:val="none" w:sz="0" w:space="0" w:color="auto"/>
            <w:bottom w:val="none" w:sz="0" w:space="0" w:color="auto"/>
            <w:right w:val="none" w:sz="0" w:space="0" w:color="auto"/>
          </w:divBdr>
        </w:div>
        <w:div w:id="359015500">
          <w:marLeft w:val="108"/>
          <w:marRight w:val="0"/>
          <w:marTop w:val="0"/>
          <w:marBottom w:val="0"/>
          <w:divBdr>
            <w:top w:val="none" w:sz="0" w:space="0" w:color="auto"/>
            <w:left w:val="none" w:sz="0" w:space="0" w:color="auto"/>
            <w:bottom w:val="none" w:sz="0" w:space="0" w:color="auto"/>
            <w:right w:val="none" w:sz="0" w:space="0" w:color="auto"/>
          </w:divBdr>
        </w:div>
        <w:div w:id="1117456006">
          <w:marLeft w:val="108"/>
          <w:marRight w:val="0"/>
          <w:marTop w:val="0"/>
          <w:marBottom w:val="0"/>
          <w:divBdr>
            <w:top w:val="none" w:sz="0" w:space="0" w:color="auto"/>
            <w:left w:val="none" w:sz="0" w:space="0" w:color="auto"/>
            <w:bottom w:val="none" w:sz="0" w:space="0" w:color="auto"/>
            <w:right w:val="none" w:sz="0" w:space="0" w:color="auto"/>
          </w:divBdr>
        </w:div>
        <w:div w:id="1811703994">
          <w:marLeft w:val="108"/>
          <w:marRight w:val="0"/>
          <w:marTop w:val="0"/>
          <w:marBottom w:val="0"/>
          <w:divBdr>
            <w:top w:val="none" w:sz="0" w:space="0" w:color="auto"/>
            <w:left w:val="none" w:sz="0" w:space="0" w:color="auto"/>
            <w:bottom w:val="none" w:sz="0" w:space="0" w:color="auto"/>
            <w:right w:val="none" w:sz="0" w:space="0" w:color="auto"/>
          </w:divBdr>
        </w:div>
        <w:div w:id="1046098096">
          <w:marLeft w:val="108"/>
          <w:marRight w:val="0"/>
          <w:marTop w:val="0"/>
          <w:marBottom w:val="0"/>
          <w:divBdr>
            <w:top w:val="none" w:sz="0" w:space="0" w:color="auto"/>
            <w:left w:val="none" w:sz="0" w:space="0" w:color="auto"/>
            <w:bottom w:val="none" w:sz="0" w:space="0" w:color="auto"/>
            <w:right w:val="none" w:sz="0" w:space="0" w:color="auto"/>
          </w:divBdr>
        </w:div>
        <w:div w:id="129641365">
          <w:marLeft w:val="108"/>
          <w:marRight w:val="0"/>
          <w:marTop w:val="0"/>
          <w:marBottom w:val="0"/>
          <w:divBdr>
            <w:top w:val="none" w:sz="0" w:space="0" w:color="auto"/>
            <w:left w:val="none" w:sz="0" w:space="0" w:color="auto"/>
            <w:bottom w:val="none" w:sz="0" w:space="0" w:color="auto"/>
            <w:right w:val="none" w:sz="0" w:space="0" w:color="auto"/>
          </w:divBdr>
        </w:div>
        <w:div w:id="825364093">
          <w:marLeft w:val="108"/>
          <w:marRight w:val="0"/>
          <w:marTop w:val="0"/>
          <w:marBottom w:val="0"/>
          <w:divBdr>
            <w:top w:val="none" w:sz="0" w:space="0" w:color="auto"/>
            <w:left w:val="none" w:sz="0" w:space="0" w:color="auto"/>
            <w:bottom w:val="none" w:sz="0" w:space="0" w:color="auto"/>
            <w:right w:val="none" w:sz="0" w:space="0" w:color="auto"/>
          </w:divBdr>
        </w:div>
        <w:div w:id="1774278964">
          <w:marLeft w:val="108"/>
          <w:marRight w:val="0"/>
          <w:marTop w:val="0"/>
          <w:marBottom w:val="0"/>
          <w:divBdr>
            <w:top w:val="none" w:sz="0" w:space="0" w:color="auto"/>
            <w:left w:val="none" w:sz="0" w:space="0" w:color="auto"/>
            <w:bottom w:val="none" w:sz="0" w:space="0" w:color="auto"/>
            <w:right w:val="none" w:sz="0" w:space="0" w:color="auto"/>
          </w:divBdr>
        </w:div>
        <w:div w:id="1801603547">
          <w:marLeft w:val="108"/>
          <w:marRight w:val="0"/>
          <w:marTop w:val="0"/>
          <w:marBottom w:val="0"/>
          <w:divBdr>
            <w:top w:val="none" w:sz="0" w:space="0" w:color="auto"/>
            <w:left w:val="none" w:sz="0" w:space="0" w:color="auto"/>
            <w:bottom w:val="none" w:sz="0" w:space="0" w:color="auto"/>
            <w:right w:val="none" w:sz="0" w:space="0" w:color="auto"/>
          </w:divBdr>
        </w:div>
      </w:divsChild>
    </w:div>
    <w:div w:id="2010205397">
      <w:bodyDiv w:val="1"/>
      <w:marLeft w:val="0"/>
      <w:marRight w:val="0"/>
      <w:marTop w:val="0"/>
      <w:marBottom w:val="0"/>
      <w:divBdr>
        <w:top w:val="none" w:sz="0" w:space="0" w:color="auto"/>
        <w:left w:val="none" w:sz="0" w:space="0" w:color="auto"/>
        <w:bottom w:val="none" w:sz="0" w:space="0" w:color="auto"/>
        <w:right w:val="none" w:sz="0" w:space="0" w:color="auto"/>
      </w:divBdr>
      <w:divsChild>
        <w:div w:id="1153251710">
          <w:marLeft w:val="-491"/>
          <w:marRight w:val="0"/>
          <w:marTop w:val="0"/>
          <w:marBottom w:val="0"/>
          <w:divBdr>
            <w:top w:val="none" w:sz="0" w:space="0" w:color="auto"/>
            <w:left w:val="none" w:sz="0" w:space="0" w:color="auto"/>
            <w:bottom w:val="none" w:sz="0" w:space="0" w:color="auto"/>
            <w:right w:val="none" w:sz="0" w:space="0" w:color="auto"/>
          </w:divBdr>
        </w:div>
        <w:div w:id="871498569">
          <w:marLeft w:val="-441"/>
          <w:marRight w:val="0"/>
          <w:marTop w:val="0"/>
          <w:marBottom w:val="0"/>
          <w:divBdr>
            <w:top w:val="none" w:sz="0" w:space="0" w:color="auto"/>
            <w:left w:val="none" w:sz="0" w:space="0" w:color="auto"/>
            <w:bottom w:val="none" w:sz="0" w:space="0" w:color="auto"/>
            <w:right w:val="none" w:sz="0" w:space="0" w:color="auto"/>
          </w:divBdr>
        </w:div>
        <w:div w:id="1697540608">
          <w:marLeft w:val="-441"/>
          <w:marRight w:val="0"/>
          <w:marTop w:val="0"/>
          <w:marBottom w:val="0"/>
          <w:divBdr>
            <w:top w:val="none" w:sz="0" w:space="0" w:color="auto"/>
            <w:left w:val="none" w:sz="0" w:space="0" w:color="auto"/>
            <w:bottom w:val="none" w:sz="0" w:space="0" w:color="auto"/>
            <w:right w:val="none" w:sz="0" w:space="0" w:color="auto"/>
          </w:divBdr>
        </w:div>
        <w:div w:id="1920821442">
          <w:marLeft w:val="-441"/>
          <w:marRight w:val="0"/>
          <w:marTop w:val="0"/>
          <w:marBottom w:val="0"/>
          <w:divBdr>
            <w:top w:val="none" w:sz="0" w:space="0" w:color="auto"/>
            <w:left w:val="none" w:sz="0" w:space="0" w:color="auto"/>
            <w:bottom w:val="none" w:sz="0" w:space="0" w:color="auto"/>
            <w:right w:val="none" w:sz="0" w:space="0" w:color="auto"/>
          </w:divBdr>
        </w:div>
        <w:div w:id="584416980">
          <w:marLeft w:val="-441"/>
          <w:marRight w:val="0"/>
          <w:marTop w:val="0"/>
          <w:marBottom w:val="0"/>
          <w:divBdr>
            <w:top w:val="none" w:sz="0" w:space="0" w:color="auto"/>
            <w:left w:val="none" w:sz="0" w:space="0" w:color="auto"/>
            <w:bottom w:val="none" w:sz="0" w:space="0" w:color="auto"/>
            <w:right w:val="none" w:sz="0" w:space="0" w:color="auto"/>
          </w:divBdr>
        </w:div>
        <w:div w:id="1297030966">
          <w:marLeft w:val="-441"/>
          <w:marRight w:val="0"/>
          <w:marTop w:val="0"/>
          <w:marBottom w:val="0"/>
          <w:divBdr>
            <w:top w:val="none" w:sz="0" w:space="0" w:color="auto"/>
            <w:left w:val="none" w:sz="0" w:space="0" w:color="auto"/>
            <w:bottom w:val="none" w:sz="0" w:space="0" w:color="auto"/>
            <w:right w:val="none" w:sz="0" w:space="0" w:color="auto"/>
          </w:divBdr>
        </w:div>
        <w:div w:id="1012951033">
          <w:marLeft w:val="-299"/>
          <w:marRight w:val="0"/>
          <w:marTop w:val="0"/>
          <w:marBottom w:val="0"/>
          <w:divBdr>
            <w:top w:val="none" w:sz="0" w:space="0" w:color="auto"/>
            <w:left w:val="none" w:sz="0" w:space="0" w:color="auto"/>
            <w:bottom w:val="none" w:sz="0" w:space="0" w:color="auto"/>
            <w:right w:val="none" w:sz="0" w:space="0" w:color="auto"/>
          </w:divBdr>
        </w:div>
        <w:div w:id="957223820">
          <w:marLeft w:val="-29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2.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3.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8CAA5-736A-49E6-B7A5-A602CA1EE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80</Pages>
  <Words>14169</Words>
  <Characters>85014</Characters>
  <Application>Microsoft Office Word</Application>
  <DocSecurity>0</DocSecurity>
  <Lines>708</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WNPISM UW</cp:lastModifiedBy>
  <cp:revision>5</cp:revision>
  <cp:lastPrinted>2024-12-19T16:39:00Z</cp:lastPrinted>
  <dcterms:created xsi:type="dcterms:W3CDTF">2024-12-27T20:05:00Z</dcterms:created>
  <dcterms:modified xsi:type="dcterms:W3CDTF">2024-12-27T20:25:00Z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